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BBDF0">
      <w:pPr>
        <w:jc w:val="center"/>
        <w:rPr>
          <w:rFonts w:hint="eastAsia" w:ascii="黑体" w:hAnsi="黑体" w:eastAsia="黑体" w:cs="黑体"/>
          <w:b/>
          <w:bCs/>
          <w:color w:val="000000"/>
          <w:kern w:val="0"/>
          <w:sz w:val="44"/>
          <w:szCs w:val="44"/>
          <w:lang w:bidi="en-US"/>
        </w:rPr>
      </w:pPr>
      <w:r>
        <w:rPr>
          <w:rFonts w:hint="eastAsia" w:ascii="黑体" w:hAnsi="黑体" w:eastAsia="黑体" w:cs="黑体"/>
          <w:b/>
          <w:bCs/>
          <w:color w:val="000000"/>
          <w:kern w:val="0"/>
          <w:sz w:val="44"/>
          <w:szCs w:val="44"/>
          <w:lang w:bidi="en-US"/>
        </w:rPr>
        <w:t>福州大学优秀就业典型事迹材料示例</w:t>
      </w:r>
    </w:p>
    <w:p w14:paraId="0BF26427">
      <w:pPr>
        <w:widowControl/>
        <w:shd w:val="clear" w:color="auto" w:fill="FFFFFF"/>
        <w:spacing w:line="600" w:lineRule="exact"/>
        <w:contextualSpacing/>
        <w:outlineLvl w:val="0"/>
        <w:rPr>
          <w:rFonts w:hint="eastAsia" w:ascii="黑体" w:hAnsi="黑体" w:eastAsia="黑体" w:cs="Times New Roman"/>
          <w:bCs/>
          <w:sz w:val="32"/>
          <w:szCs w:val="32"/>
        </w:rPr>
      </w:pPr>
      <w:r>
        <w:rPr>
          <w:rFonts w:hint="eastAsia" w:ascii="黑体" w:hAnsi="黑体" w:eastAsia="黑体" w:cs="Times New Roman"/>
          <w:bCs/>
          <w:sz w:val="32"/>
          <w:szCs w:val="32"/>
        </w:rPr>
        <w:t>一、个人简介：</w:t>
      </w:r>
    </w:p>
    <w:p w14:paraId="6CF8D5FA">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张三，男，XX学院2020级XX专业硕士研究生，中共预备党员，现就职于XXX（不超过150字）。</w:t>
      </w:r>
    </w:p>
    <w:p w14:paraId="2135BF4C">
      <w:pPr>
        <w:spacing w:line="560" w:lineRule="exact"/>
        <w:rPr>
          <w:rFonts w:hint="eastAsia" w:ascii="黑体" w:hAnsi="黑体" w:eastAsia="黑体" w:cs="黑体"/>
          <w:szCs w:val="21"/>
        </w:rPr>
      </w:pPr>
    </w:p>
    <w:p w14:paraId="25F89A9B">
      <w:pPr>
        <w:widowControl/>
        <w:shd w:val="clear" w:color="auto" w:fill="FFFFFF"/>
        <w:spacing w:line="600" w:lineRule="exact"/>
        <w:contextualSpacing/>
        <w:outlineLvl w:val="0"/>
        <w:rPr>
          <w:rFonts w:hint="eastAsia" w:ascii="黑体" w:hAnsi="黑体" w:eastAsia="黑体" w:cs="Times New Roman"/>
          <w:bCs/>
          <w:sz w:val="32"/>
          <w:szCs w:val="32"/>
        </w:rPr>
      </w:pPr>
      <w:r>
        <w:rPr>
          <w:rFonts w:hint="eastAsia" w:ascii="黑体" w:hAnsi="黑体" w:eastAsia="黑体" w:cs="Times New Roman"/>
          <w:bCs/>
          <w:sz w:val="32"/>
          <w:szCs w:val="32"/>
        </w:rPr>
        <w:t>二、获得荣誉情况：</w:t>
      </w:r>
    </w:p>
    <w:p w14:paraId="4D4FF789">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2020-2021学年，获评福州大学三好学生；</w:t>
      </w:r>
    </w:p>
    <w:p w14:paraId="0FD82AB3">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2021-2022学年，获评福州大学一等奖学金；</w:t>
      </w:r>
    </w:p>
    <w:p w14:paraId="72EAC607">
      <w:pPr>
        <w:pStyle w:val="2"/>
        <w:rPr>
          <w:rFonts w:ascii="Times New Roman" w:hAnsi="Times New Roman" w:eastAsia="仿宋_GB2312" w:cs="宋体"/>
          <w:sz w:val="32"/>
          <w:szCs w:val="22"/>
        </w:rPr>
      </w:pPr>
      <w:r>
        <w:rPr>
          <w:rFonts w:hint="eastAsia" w:ascii="仿宋_GB2312" w:hAnsi="仿宋_GB2312" w:eastAsia="仿宋_GB2312" w:cs="仿宋_GB2312"/>
          <w:sz w:val="32"/>
        </w:rPr>
        <w:t>...</w:t>
      </w:r>
    </w:p>
    <w:p w14:paraId="33BBF2CE">
      <w:pPr>
        <w:widowControl/>
        <w:shd w:val="clear" w:color="auto" w:fill="FFFFFF"/>
        <w:spacing w:line="600" w:lineRule="exact"/>
        <w:contextualSpacing/>
        <w:outlineLvl w:val="0"/>
        <w:rPr>
          <w:rFonts w:hint="eastAsia" w:ascii="黑体" w:hAnsi="黑体" w:eastAsia="黑体" w:cs="Times New Roman"/>
          <w:bCs/>
          <w:sz w:val="32"/>
          <w:szCs w:val="32"/>
        </w:rPr>
      </w:pPr>
      <w:r>
        <w:rPr>
          <w:rFonts w:hint="eastAsia" w:ascii="黑体" w:hAnsi="黑体" w:eastAsia="黑体" w:cs="Times New Roman"/>
          <w:bCs/>
          <w:sz w:val="32"/>
          <w:szCs w:val="32"/>
        </w:rPr>
        <w:t>三、事迹陈述（正文部分）：</w:t>
      </w:r>
    </w:p>
    <w:p w14:paraId="4C5E90D7">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1.2000字左右，以</w:t>
      </w:r>
      <w:r>
        <w:rPr>
          <w:rFonts w:hint="eastAsia" w:ascii="Times New Roman" w:hAnsi="Times New Roman" w:eastAsia="仿宋_GB2312" w:cs="宋体"/>
          <w:b/>
          <w:bCs/>
          <w:sz w:val="32"/>
          <w:szCs w:val="22"/>
        </w:rPr>
        <w:t>第三人称</w:t>
      </w:r>
      <w:r>
        <w:rPr>
          <w:rFonts w:hint="eastAsia" w:ascii="Times New Roman" w:hAnsi="Times New Roman" w:eastAsia="仿宋_GB2312" w:cs="宋体"/>
          <w:sz w:val="32"/>
          <w:szCs w:val="22"/>
        </w:rPr>
        <w:t>行文，题目自拟，结合个人特色凝练总标题及小标题。真实反映学生在专业学习、社会实践、成长经历、职业规划、出国申请、求职面试、创新创业等方面的经验和事迹（结合自己感受最深的主题选择其中1-2个方面重点介绍即可）；</w:t>
      </w:r>
    </w:p>
    <w:p w14:paraId="62E7774C">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2.中文字体用三号仿宋_GB2312，西文字体用三号Times New Roman，段落固定值28磅，两端对齐，首行缩进2个字符；</w:t>
      </w:r>
    </w:p>
    <w:p w14:paraId="64D88DBA">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3.文中插入2-3张本人生活和工作照片，图片画面清晰，要求为嵌入型环绕，段落1.0倍间距，图片居中，在文档内设置不压缩图片。</w:t>
      </w:r>
    </w:p>
    <w:p w14:paraId="62C200B8"/>
    <w:p w14:paraId="47A27F1D">
      <w:pPr>
        <w:widowControl/>
        <w:shd w:val="clear" w:color="auto" w:fill="FFFFFF"/>
        <w:spacing w:line="600" w:lineRule="exact"/>
        <w:contextualSpacing/>
        <w:outlineLvl w:val="0"/>
        <w:rPr>
          <w:rFonts w:hint="eastAsia" w:ascii="黑体" w:hAnsi="黑体" w:eastAsia="黑体" w:cs="Times New Roman"/>
          <w:bCs/>
          <w:sz w:val="32"/>
          <w:szCs w:val="32"/>
        </w:rPr>
      </w:pPr>
      <w:r>
        <w:rPr>
          <w:rFonts w:hint="eastAsia" w:ascii="黑体" w:hAnsi="黑体" w:eastAsia="黑体" w:cs="Times New Roman"/>
          <w:bCs/>
          <w:sz w:val="32"/>
          <w:szCs w:val="32"/>
        </w:rPr>
        <w:t>四、给学弟学妹们的建议</w:t>
      </w:r>
    </w:p>
    <w:p w14:paraId="3FF3676F">
      <w:pPr>
        <w:pStyle w:val="2"/>
        <w:ind w:firstLine="0"/>
        <w:rPr>
          <w:rFonts w:hint="eastAsia"/>
        </w:rPr>
      </w:pPr>
      <w:r>
        <w:rPr>
          <w:rFonts w:hint="eastAsia" w:ascii="仿宋_GB2312" w:hAnsi="仿宋_GB2312" w:eastAsia="仿宋_GB2312" w:cs="仿宋_GB2312"/>
          <w:sz w:val="32"/>
        </w:rPr>
        <w:t>...</w:t>
      </w:r>
    </w:p>
    <w:p w14:paraId="77D3D660"/>
    <w:p w14:paraId="14D424E7">
      <w:pPr>
        <w:widowControl/>
        <w:shd w:val="clear" w:color="auto" w:fill="FFFFFF"/>
        <w:spacing w:line="600" w:lineRule="exact"/>
        <w:contextualSpacing/>
        <w:outlineLvl w:val="0"/>
        <w:rPr>
          <w:rFonts w:hint="eastAsia" w:ascii="黑体" w:hAnsi="黑体" w:eastAsia="黑体" w:cs="Times New Roman"/>
          <w:bCs/>
          <w:sz w:val="32"/>
          <w:szCs w:val="32"/>
        </w:rPr>
      </w:pPr>
      <w:r>
        <w:rPr>
          <w:rFonts w:hint="eastAsia" w:ascii="黑体" w:hAnsi="黑体" w:eastAsia="黑体" w:cs="Times New Roman"/>
          <w:bCs/>
          <w:sz w:val="32"/>
          <w:szCs w:val="32"/>
        </w:rPr>
        <w:t>五、事迹材料范例</w:t>
      </w:r>
    </w:p>
    <w:p w14:paraId="2998677E">
      <w:pPr>
        <w:pStyle w:val="2"/>
        <w:spacing w:line="560" w:lineRule="exact"/>
        <w:ind w:firstLine="0"/>
        <w:jc w:val="center"/>
        <w:rPr>
          <w:rFonts w:hint="eastAsia" w:ascii="方正仿宋_GB2312" w:hAnsi="方正仿宋_GB2312" w:eastAsia="方正仿宋_GB2312" w:cs="方正仿宋_GB2312"/>
          <w:sz w:val="32"/>
          <w:szCs w:val="22"/>
        </w:rPr>
      </w:pPr>
      <w:r>
        <w:rPr>
          <w:rFonts w:hint="eastAsia" w:ascii="方正仿宋_GB2312" w:hAnsi="方正仿宋_GB2312" w:eastAsia="方正仿宋_GB2312" w:cs="方正仿宋_GB2312"/>
          <w:sz w:val="32"/>
          <w:szCs w:val="22"/>
        </w:rPr>
        <w:t>事迹标题</w:t>
      </w:r>
    </w:p>
    <w:p w14:paraId="56C721BE">
      <w:pPr>
        <w:spacing w:line="560" w:lineRule="exact"/>
        <w:jc w:val="center"/>
        <w:rPr>
          <w:sz w:val="32"/>
          <w:szCs w:val="32"/>
        </w:rPr>
      </w:pPr>
      <w:r>
        <w:rPr>
          <w:rFonts w:hint="eastAsia" w:ascii="Times New Roman" w:hAnsi="Times New Roman" w:eastAsia="仿宋_GB2312" w:cs="宋体"/>
          <w:sz w:val="32"/>
          <w:szCs w:val="32"/>
        </w:rPr>
        <w:t>XX（学院）XX（专业）XX（学历）XXX（人名）</w:t>
      </w:r>
    </w:p>
    <w:p w14:paraId="30664F1D">
      <w:pPr>
        <w:spacing w:line="560" w:lineRule="exact"/>
        <w:jc w:val="left"/>
        <w:rPr>
          <w:rFonts w:ascii="Times New Roman" w:hAnsi="Times New Roman" w:eastAsia="仿宋_GB2312" w:cs="宋体"/>
          <w:b/>
          <w:bCs/>
          <w:sz w:val="32"/>
          <w:szCs w:val="32"/>
        </w:rPr>
      </w:pPr>
      <w:r>
        <w:rPr>
          <w:rFonts w:ascii="Times New Roman" w:hAnsi="Times New Roman" w:eastAsia="仿宋_GB2312" w:cs="宋体"/>
          <w:b/>
          <w:bCs/>
          <w:sz w:val="32"/>
          <w:szCs w:val="32"/>
        </w:rPr>
        <w:t>一、个人简介</w:t>
      </w:r>
    </w:p>
    <w:p w14:paraId="5FF5E440">
      <w:pPr>
        <w:spacing w:line="560" w:lineRule="exact"/>
        <w:ind w:firstLine="640" w:firstLineChars="200"/>
      </w:pPr>
      <w:r>
        <w:rPr>
          <w:rFonts w:hint="eastAsia" w:ascii="方正仿宋_GB2312" w:hAnsi="方正仿宋_GB2312" w:eastAsia="方正仿宋_GB2312" w:cs="方正仿宋_GB2312"/>
          <w:sz w:val="32"/>
          <w:szCs w:val="22"/>
        </w:rPr>
        <w:t>张三</w:t>
      </w:r>
      <w:r>
        <w:rPr>
          <w:rFonts w:ascii="方正仿宋_GB2312" w:hAnsi="方正仿宋_GB2312" w:eastAsia="方正仿宋_GB2312" w:cs="方正仿宋_GB2312"/>
          <w:sz w:val="32"/>
          <w:szCs w:val="22"/>
        </w:rPr>
        <w:t>，男，福州大学</w:t>
      </w:r>
      <w:r>
        <w:rPr>
          <w:rFonts w:ascii="Times New Roman" w:hAnsi="Times New Roman" w:eastAsia="仿宋_GB2312" w:cs="宋体"/>
          <w:sz w:val="32"/>
          <w:szCs w:val="22"/>
        </w:rPr>
        <w:t>XX</w:t>
      </w:r>
      <w:r>
        <w:rPr>
          <w:rFonts w:ascii="方正仿宋_GB2312" w:hAnsi="方正仿宋_GB2312" w:eastAsia="方正仿宋_GB2312" w:cs="方正仿宋_GB2312"/>
          <w:sz w:val="32"/>
          <w:szCs w:val="22"/>
        </w:rPr>
        <w:t>学院</w:t>
      </w:r>
      <w:r>
        <w:rPr>
          <w:rFonts w:ascii="Times New Roman" w:hAnsi="Times New Roman" w:eastAsia="仿宋_GB2312" w:cs="宋体"/>
          <w:sz w:val="32"/>
          <w:szCs w:val="22"/>
        </w:rPr>
        <w:t>2020</w:t>
      </w:r>
      <w:r>
        <w:rPr>
          <w:rFonts w:ascii="方正仿宋_GB2312" w:hAnsi="方正仿宋_GB2312" w:eastAsia="方正仿宋_GB2312" w:cs="方正仿宋_GB2312"/>
          <w:sz w:val="32"/>
          <w:szCs w:val="22"/>
        </w:rPr>
        <w:t>级</w:t>
      </w:r>
      <w:r>
        <w:rPr>
          <w:rFonts w:ascii="Times New Roman" w:hAnsi="Times New Roman" w:eastAsia="仿宋_GB2312" w:cs="宋体"/>
          <w:sz w:val="32"/>
          <w:szCs w:val="22"/>
        </w:rPr>
        <w:t>XX</w:t>
      </w:r>
      <w:r>
        <w:rPr>
          <w:rFonts w:ascii="方正仿宋_GB2312" w:hAnsi="方正仿宋_GB2312" w:eastAsia="方正仿宋_GB2312" w:cs="方正仿宋_GB2312"/>
          <w:sz w:val="32"/>
          <w:szCs w:val="22"/>
        </w:rPr>
        <w:t>专业硕士研究生，中共党员，现就职于</w:t>
      </w:r>
      <w:r>
        <w:rPr>
          <w:rFonts w:ascii="Times New Roman" w:hAnsi="Times New Roman" w:eastAsia="仿宋_GB2312" w:cs="宋体"/>
          <w:sz w:val="32"/>
          <w:szCs w:val="22"/>
        </w:rPr>
        <w:t>XX</w:t>
      </w:r>
      <w:r>
        <w:rPr>
          <w:rFonts w:ascii="方正仿宋_GB2312" w:hAnsi="方正仿宋_GB2312" w:eastAsia="方正仿宋_GB2312" w:cs="方正仿宋_GB2312"/>
          <w:sz w:val="32"/>
          <w:szCs w:val="22"/>
        </w:rPr>
        <w:t>（单位）</w:t>
      </w:r>
      <w:r>
        <w:rPr>
          <w:rFonts w:ascii="Times New Roman" w:hAnsi="Times New Roman" w:eastAsia="仿宋_GB2312" w:cs="宋体"/>
          <w:sz w:val="32"/>
          <w:szCs w:val="22"/>
        </w:rPr>
        <w:t>XX</w:t>
      </w:r>
      <w:r>
        <w:rPr>
          <w:rFonts w:ascii="方正仿宋_GB2312" w:hAnsi="方正仿宋_GB2312" w:eastAsia="方正仿宋_GB2312" w:cs="方正仿宋_GB2312"/>
          <w:sz w:val="32"/>
          <w:szCs w:val="22"/>
        </w:rPr>
        <w:t>（岗位）。在校期间，他始终以高标准严格要求自己，在专业学习、科研实践、学生工作等方面表现突出，先后获得福州大学三好学生、一等奖学金等多项荣誉。面对严峻的就业形势，他以坚定的决心、持久的恒心和必胜的信心，成功斩获心仪</w:t>
      </w:r>
      <w:r>
        <w:rPr>
          <w:rFonts w:ascii="Times New Roman" w:hAnsi="Times New Roman" w:eastAsia="仿宋_GB2312" w:cs="宋体"/>
          <w:sz w:val="32"/>
          <w:szCs w:val="22"/>
        </w:rPr>
        <w:t>offer</w:t>
      </w:r>
      <w:r>
        <w:rPr>
          <w:rFonts w:ascii="方正仿宋_GB2312" w:hAnsi="方正仿宋_GB2312" w:eastAsia="方正仿宋_GB2312" w:cs="方正仿宋_GB2312"/>
          <w:sz w:val="32"/>
          <w:szCs w:val="22"/>
        </w:rPr>
        <w:t>，其求职经历为广大学子提供了有益借鉴。</w:t>
      </w:r>
    </w:p>
    <w:p w14:paraId="7742477C">
      <w:pPr>
        <w:spacing w:line="560" w:lineRule="exact"/>
        <w:jc w:val="left"/>
        <w:rPr>
          <w:rFonts w:ascii="Times New Roman" w:hAnsi="Times New Roman" w:eastAsia="仿宋_GB2312" w:cs="宋体"/>
          <w:b/>
          <w:bCs/>
          <w:sz w:val="32"/>
          <w:szCs w:val="32"/>
        </w:rPr>
      </w:pPr>
      <w:r>
        <w:rPr>
          <w:rFonts w:ascii="Times New Roman" w:hAnsi="Times New Roman" w:eastAsia="仿宋_GB2312" w:cs="宋体"/>
          <w:b/>
          <w:bCs/>
          <w:sz w:val="32"/>
          <w:szCs w:val="32"/>
        </w:rPr>
        <w:t>二、获得荣誉情况</w:t>
      </w:r>
    </w:p>
    <w:p w14:paraId="44BD50E4">
      <w:pPr>
        <w:spacing w:line="560" w:lineRule="exact"/>
        <w:ind w:firstLine="640" w:firstLineChars="200"/>
        <w:rPr>
          <w:rFonts w:hint="eastAsia" w:ascii="方正仿宋_GB2312" w:hAnsi="方正仿宋_GB2312" w:eastAsia="方正仿宋_GB2312" w:cs="方正仿宋_GB2312"/>
          <w:sz w:val="32"/>
          <w:szCs w:val="22"/>
        </w:rPr>
      </w:pPr>
      <w:r>
        <w:rPr>
          <w:rFonts w:ascii="Times New Roman" w:hAnsi="Times New Roman" w:eastAsia="仿宋_GB2312" w:cs="宋体"/>
          <w:sz w:val="32"/>
          <w:szCs w:val="22"/>
        </w:rPr>
        <w:t>2020-2021</w:t>
      </w:r>
      <w:r>
        <w:rPr>
          <w:rFonts w:ascii="方正仿宋_GB2312" w:hAnsi="方正仿宋_GB2312" w:eastAsia="方正仿宋_GB2312" w:cs="方正仿宋_GB2312"/>
          <w:sz w:val="32"/>
          <w:szCs w:val="22"/>
        </w:rPr>
        <w:t>学年，获评福州大学三好学生；</w:t>
      </w:r>
    </w:p>
    <w:p w14:paraId="2DD50396">
      <w:pPr>
        <w:spacing w:line="560" w:lineRule="exact"/>
        <w:ind w:firstLine="640" w:firstLineChars="200"/>
        <w:rPr>
          <w:rFonts w:hint="eastAsia" w:ascii="方正仿宋_GB2312" w:hAnsi="方正仿宋_GB2312" w:eastAsia="方正仿宋_GB2312" w:cs="方正仿宋_GB2312"/>
          <w:sz w:val="32"/>
          <w:szCs w:val="22"/>
        </w:rPr>
      </w:pPr>
      <w:r>
        <w:rPr>
          <w:rFonts w:ascii="Times New Roman" w:hAnsi="Times New Roman" w:eastAsia="仿宋_GB2312" w:cs="宋体"/>
          <w:sz w:val="32"/>
          <w:szCs w:val="22"/>
        </w:rPr>
        <w:t>2021-2022</w:t>
      </w:r>
      <w:r>
        <w:rPr>
          <w:rFonts w:ascii="方正仿宋_GB2312" w:hAnsi="方正仿宋_GB2312" w:eastAsia="方正仿宋_GB2312" w:cs="方正仿宋_GB2312"/>
          <w:sz w:val="32"/>
          <w:szCs w:val="22"/>
        </w:rPr>
        <w:t>学年，获评福州大学一等奖学金；</w:t>
      </w:r>
    </w:p>
    <w:p w14:paraId="5FF75347">
      <w:pPr>
        <w:spacing w:line="560" w:lineRule="exact"/>
        <w:ind w:firstLine="640" w:firstLineChars="200"/>
        <w:rPr>
          <w:rFonts w:hint="eastAsia" w:ascii="方正仿宋_GB2312" w:hAnsi="方正仿宋_GB2312" w:eastAsia="方正仿宋_GB2312" w:cs="方正仿宋_GB2312"/>
          <w:sz w:val="32"/>
          <w:szCs w:val="22"/>
        </w:rPr>
      </w:pPr>
      <w:r>
        <w:rPr>
          <w:rFonts w:ascii="Times New Roman" w:hAnsi="Times New Roman" w:eastAsia="仿宋_GB2312" w:cs="宋体"/>
          <w:sz w:val="32"/>
          <w:szCs w:val="22"/>
        </w:rPr>
        <w:t>2021-2022</w:t>
      </w:r>
      <w:r>
        <w:rPr>
          <w:rFonts w:ascii="方正仿宋_GB2312" w:hAnsi="方正仿宋_GB2312" w:eastAsia="方正仿宋_GB2312" w:cs="方正仿宋_GB2312"/>
          <w:sz w:val="32"/>
          <w:szCs w:val="22"/>
        </w:rPr>
        <w:t>学年，获评福州大学优秀共青团员；</w:t>
      </w:r>
    </w:p>
    <w:p w14:paraId="2E42B711">
      <w:pPr>
        <w:spacing w:line="560" w:lineRule="exact"/>
        <w:ind w:firstLine="640" w:firstLineChars="200"/>
        <w:rPr>
          <w:rFonts w:hint="eastAsia" w:ascii="方正仿宋_GB2312" w:hAnsi="方正仿宋_GB2312" w:eastAsia="方正仿宋_GB2312" w:cs="方正仿宋_GB2312"/>
          <w:sz w:val="32"/>
          <w:szCs w:val="22"/>
        </w:rPr>
      </w:pPr>
      <w:r>
        <w:rPr>
          <w:rFonts w:ascii="Times New Roman" w:hAnsi="Times New Roman" w:eastAsia="仿宋_GB2312" w:cs="宋体"/>
          <w:sz w:val="32"/>
          <w:szCs w:val="22"/>
        </w:rPr>
        <w:t>2022-2023</w:t>
      </w:r>
      <w:r>
        <w:rPr>
          <w:rFonts w:ascii="方正仿宋_GB2312" w:hAnsi="方正仿宋_GB2312" w:eastAsia="方正仿宋_GB2312" w:cs="方正仿宋_GB2312"/>
          <w:sz w:val="32"/>
          <w:szCs w:val="22"/>
        </w:rPr>
        <w:t>学年，获评福州大学优秀学生干部；</w:t>
      </w:r>
    </w:p>
    <w:p w14:paraId="5075CCB5">
      <w:pPr>
        <w:spacing w:line="560" w:lineRule="exact"/>
        <w:ind w:firstLine="640" w:firstLineChars="200"/>
        <w:rPr>
          <w:rFonts w:hint="eastAsia" w:ascii="方正仿宋_GB2312" w:hAnsi="方正仿宋_GB2312" w:eastAsia="方正仿宋_GB2312" w:cs="方正仿宋_GB2312"/>
          <w:sz w:val="32"/>
          <w:szCs w:val="22"/>
        </w:rPr>
      </w:pPr>
      <w:r>
        <w:rPr>
          <w:rFonts w:ascii="Times New Roman" w:hAnsi="Times New Roman" w:eastAsia="仿宋_GB2312" w:cs="宋体"/>
          <w:sz w:val="32"/>
          <w:szCs w:val="22"/>
        </w:rPr>
        <w:t>2022-2023</w:t>
      </w:r>
      <w:r>
        <w:rPr>
          <w:rFonts w:ascii="方正仿宋_GB2312" w:hAnsi="方正仿宋_GB2312" w:eastAsia="方正仿宋_GB2312" w:cs="方正仿宋_GB2312"/>
          <w:sz w:val="32"/>
          <w:szCs w:val="22"/>
        </w:rPr>
        <w:t>学年，获评福州大学研究生中期优秀学业奖学金；</w:t>
      </w:r>
    </w:p>
    <w:p w14:paraId="523B2B2C">
      <w:pPr>
        <w:spacing w:line="560" w:lineRule="exact"/>
        <w:ind w:firstLine="640" w:firstLineChars="200"/>
      </w:pPr>
      <w:r>
        <w:rPr>
          <w:rFonts w:ascii="Times New Roman" w:hAnsi="Times New Roman" w:eastAsia="仿宋_GB2312" w:cs="宋体"/>
          <w:sz w:val="32"/>
          <w:szCs w:val="22"/>
        </w:rPr>
        <w:t>2023-2024</w:t>
      </w:r>
      <w:r>
        <w:rPr>
          <w:rFonts w:ascii="方正仿宋_GB2312" w:hAnsi="方正仿宋_GB2312" w:eastAsia="方正仿宋_GB2312" w:cs="方正仿宋_GB2312"/>
          <w:sz w:val="32"/>
          <w:szCs w:val="22"/>
        </w:rPr>
        <w:t>学年，获评福州大学“优秀毕业生”荣誉称号。</w:t>
      </w:r>
    </w:p>
    <w:p w14:paraId="42F414A5">
      <w:pPr>
        <w:spacing w:line="560" w:lineRule="exact"/>
        <w:jc w:val="left"/>
        <w:rPr>
          <w:rFonts w:ascii="Times New Roman" w:hAnsi="Times New Roman" w:eastAsia="仿宋_GB2312" w:cs="宋体"/>
          <w:b/>
          <w:bCs/>
          <w:sz w:val="32"/>
          <w:szCs w:val="32"/>
        </w:rPr>
      </w:pPr>
      <w:r>
        <w:rPr>
          <w:rFonts w:ascii="Times New Roman" w:hAnsi="Times New Roman" w:eastAsia="仿宋_GB2312" w:cs="宋体"/>
          <w:b/>
          <w:bCs/>
          <w:sz w:val="32"/>
          <w:szCs w:val="32"/>
        </w:rPr>
        <w:t>三、事迹陈述</w:t>
      </w:r>
    </w:p>
    <w:p w14:paraId="28C8D9BB">
      <w:pPr>
        <w:spacing w:line="560" w:lineRule="exact"/>
        <w:ind w:firstLine="643" w:firstLineChars="200"/>
        <w:jc w:val="center"/>
        <w:rPr>
          <w:rFonts w:ascii="Times New Roman" w:hAnsi="Times New Roman" w:eastAsia="仿宋_GB2312" w:cs="宋体"/>
          <w:b/>
          <w:bCs/>
          <w:sz w:val="32"/>
          <w:szCs w:val="22"/>
        </w:rPr>
      </w:pPr>
      <w:r>
        <w:rPr>
          <w:rFonts w:ascii="Times New Roman" w:hAnsi="Times New Roman" w:eastAsia="仿宋_GB2312" w:cs="宋体"/>
          <w:b/>
          <w:bCs/>
          <w:sz w:val="32"/>
          <w:szCs w:val="22"/>
        </w:rPr>
        <w:t>克己达人，以决心锚定方向</w:t>
      </w:r>
    </w:p>
    <w:p w14:paraId="3C55A1F7">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进入研究生阶段，</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便深刻认识到，就业竞争日趋激烈，唯有早做准备、明确方向，才能在求职大潮中抢占先机。当身边的同学还在为“读博还是就业”而纠结徘徊时，他已经开始着手规划自己的职业生涯。</w:t>
      </w:r>
    </w:p>
    <w:p w14:paraId="3C336210">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研一期间，</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主动向辅导员咨询就业形势，多次前往学校就业指导中心寻求简历撰写和职业规划的建议，还向已毕业的优秀学长取经，了解行业发展趋势和用人单位需求。他利用课余时间系统梳理了自己的专业优势、性格特点和职业兴趣，结合所学专业和行业前景，最终锁定了自己的求职目标——进入XX行业的头部企业从事XX方向的工作。</w:t>
      </w:r>
    </w:p>
    <w:p w14:paraId="1A45D7C8">
      <w:pPr>
        <w:spacing w:line="560" w:lineRule="exact"/>
        <w:ind w:firstLine="640" w:firstLineChars="200"/>
      </w:pPr>
      <w:r>
        <w:rPr>
          <w:rFonts w:ascii="Times New Roman" w:hAnsi="Times New Roman" w:eastAsia="仿宋_GB2312" w:cs="宋体"/>
          <w:sz w:val="32"/>
          <w:szCs w:val="22"/>
        </w:rPr>
        <w:t>“如果一个人有了退路，就不会对失败那么恐惧，但这也会让你不够努力，不会去拼尽全力。”</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在分享自己的求职心得时如是说。锁定目标后，他不再摇摆不定，而是将所有精力集中投入到目标岗位的能力储备上。他主动选修与目标岗位相关的课程，利用网络平台学习行业前沿知识，考取了XX职业资格证书，为后续求职打下了坚实的理论和技能基础。</w:t>
      </w:r>
    </w:p>
    <w:p w14:paraId="0473D094">
      <w:pPr>
        <w:spacing w:line="560" w:lineRule="exact"/>
        <w:ind w:firstLine="643" w:firstLineChars="200"/>
        <w:jc w:val="center"/>
        <w:rPr>
          <w:rFonts w:ascii="Times New Roman" w:hAnsi="Times New Roman" w:eastAsia="仿宋_GB2312" w:cs="宋体"/>
          <w:b/>
          <w:bCs/>
          <w:sz w:val="32"/>
          <w:szCs w:val="22"/>
        </w:rPr>
      </w:pPr>
      <w:r>
        <w:rPr>
          <w:rFonts w:ascii="Times New Roman" w:hAnsi="Times New Roman" w:eastAsia="仿宋_GB2312" w:cs="宋体"/>
          <w:b/>
          <w:bCs/>
          <w:sz w:val="32"/>
          <w:szCs w:val="22"/>
        </w:rPr>
        <w:t>立恒心砥砺前行，以实践锻造能力</w:t>
      </w:r>
    </w:p>
    <w:p w14:paraId="6A1564BA">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张三</w:t>
      </w:r>
      <w:r>
        <w:rPr>
          <w:rFonts w:ascii="Times New Roman" w:hAnsi="Times New Roman" w:eastAsia="仿宋_GB2312" w:cs="宋体"/>
          <w:sz w:val="32"/>
          <w:szCs w:val="22"/>
        </w:rPr>
        <w:t>深知，仅凭课堂所学远不足以应对职场的实际挑战。研究生期间，他坚持“知行合一”，积极投身科研项目和社会实践，在实践中检验所学、锤炼本领。</w:t>
      </w:r>
    </w:p>
    <w:p w14:paraId="51C61ECB">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在科研方面，</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师从XX教授，参与XX课题研究。课题研究过程中，他查阅国内外相关文献200余篇，经历了无数次实验失败和数据分析的挫折，但他从未放弃，始终保持着对科研的热忱。经过反复试验和论证，他最终以第一作者身份在XX期刊发表论文XX篇，申请国家发明专利XX项。这段科研经历不仅锻炼了他的逻辑思维和创新能力，更让他学会了如何在困境中寻找突破，而这正是用人单位极为看重的能力品质。</w:t>
      </w:r>
    </w:p>
    <w:p w14:paraId="389828D0">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在实习实践方面，</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积极响应“扬帆计划”，</w:t>
      </w:r>
      <w:r>
        <w:rPr>
          <w:rFonts w:hint="eastAsia" w:ascii="Times New Roman" w:hAnsi="Times New Roman" w:eastAsia="仿宋_GB2312" w:cs="宋体"/>
          <w:sz w:val="32"/>
          <w:szCs w:val="22"/>
        </w:rPr>
        <w:t>在</w:t>
      </w:r>
      <w:r>
        <w:rPr>
          <w:rFonts w:ascii="Times New Roman" w:hAnsi="Times New Roman" w:eastAsia="仿宋_GB2312" w:cs="宋体"/>
          <w:sz w:val="32"/>
          <w:szCs w:val="22"/>
        </w:rPr>
        <w:t>研二暑假前往XX单位开展为期两个月的实习。实习期间，他从基础工作做起，认真核对每一份数据、完成每一项交办任务，主动向带教老师和同事请教业务知识。实习结束时，他累计完成XX份报告撰写、参与XX个项目推进，其踏实肯干的作风和快速学习的能力得到了单位领导和同事的一致好评。这段宝贵的实习经历让他提前了解了职场环境，也让他更加清晰地认识到自身的优势与不足，为后续求职面试积累了丰富的实战素材。</w:t>
      </w:r>
    </w:p>
    <w:p w14:paraId="40628FF3">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此外，</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还担任班级XX职务和学院研究生会XX部门负责人。在服务同学的过程中，他锻炼了沟通协调能力和团队协作能力，先后组织策划XX场学术讲座和校园活动，获得师生广泛认可，获评福州大学优秀学生干部。</w:t>
      </w:r>
    </w:p>
    <w:p w14:paraId="203935B2">
      <w:pPr>
        <w:spacing w:line="560" w:lineRule="exact"/>
        <w:ind w:firstLine="643" w:firstLineChars="200"/>
        <w:jc w:val="center"/>
        <w:rPr>
          <w:rFonts w:ascii="Times New Roman" w:hAnsi="Times New Roman" w:eastAsia="仿宋_GB2312" w:cs="宋体"/>
          <w:b/>
          <w:bCs/>
          <w:sz w:val="32"/>
          <w:szCs w:val="22"/>
        </w:rPr>
      </w:pPr>
      <w:r>
        <w:rPr>
          <w:rFonts w:ascii="Times New Roman" w:hAnsi="Times New Roman" w:eastAsia="仿宋_GB2312" w:cs="宋体"/>
          <w:b/>
          <w:bCs/>
          <w:sz w:val="32"/>
          <w:szCs w:val="22"/>
        </w:rPr>
        <w:t>化茧成蝶，以信心叩开职场之门</w:t>
      </w:r>
    </w:p>
    <w:p w14:paraId="4DCDAE07">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求职季来临，</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没有像许多同学那样“海投”简历，而是采取了“精准出击”的策略——他将目标锁定为XX家与自身定位高度契合的企业，针对每一家企业的岗位要求，精心修改简历、准备面试。</w:t>
      </w:r>
    </w:p>
    <w:p w14:paraId="669A1D81">
      <w:pPr>
        <w:spacing w:line="560" w:lineRule="exact"/>
        <w:ind w:firstLine="640" w:firstLineChars="200"/>
        <w:rPr>
          <w:rFonts w:ascii="Times New Roman" w:hAnsi="Times New Roman" w:eastAsia="仿宋_GB2312" w:cs="宋体"/>
          <w:sz w:val="32"/>
          <w:szCs w:val="22"/>
        </w:rPr>
      </w:pPr>
      <w:r>
        <w:rPr>
          <w:rFonts w:hint="eastAsia" w:ascii="Times New Roman" w:hAnsi="Times New Roman" w:eastAsia="仿宋_GB2312" w:cs="宋体"/>
          <w:sz w:val="32"/>
          <w:szCs w:val="22"/>
        </w:rPr>
        <w:t>张三</w:t>
      </w:r>
      <w:r>
        <w:rPr>
          <w:rFonts w:ascii="Times New Roman" w:hAnsi="Times New Roman" w:eastAsia="仿宋_GB2312" w:cs="宋体"/>
          <w:sz w:val="32"/>
          <w:szCs w:val="22"/>
        </w:rPr>
        <w:t>的求职过程并非一帆风顺。他曾在大冬天穿着正装辗转赶场面试，一天下来顾不上吃饭；也曾因为第一次面试时的紧张和准备不足而错失机会。但他没有气馁，而是把每一次失败当作学习的机会——面试结束后认真复盘，总结自己在专业问题回答、行为面试表述等方面的不足，反复演练直到游刃有余。</w:t>
      </w:r>
    </w:p>
    <w:p w14:paraId="416ACB55">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针对目标企业XX集团的招聘流程，</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提前两周做了充分准备。他查阅了该企业近三年的年报和行业分析报告，了解其发展战略和企业文化；在网络上搜集历年面试真题，组织同学进行模拟面试；反复打磨自我介绍，力求在有限时间内精准展现自身优势。最终，凭借着扎实的专业功底、丰富的实践经历和从容自信的面试表现，</w:t>
      </w:r>
      <w:r>
        <w:rPr>
          <w:rFonts w:hint="eastAsia" w:ascii="Times New Roman" w:hAnsi="Times New Roman" w:eastAsia="仿宋_GB2312" w:cs="宋体"/>
          <w:sz w:val="32"/>
          <w:szCs w:val="22"/>
        </w:rPr>
        <w:t>张三</w:t>
      </w:r>
      <w:r>
        <w:rPr>
          <w:rFonts w:ascii="Times New Roman" w:hAnsi="Times New Roman" w:eastAsia="仿宋_GB2312" w:cs="宋体"/>
          <w:sz w:val="32"/>
          <w:szCs w:val="22"/>
        </w:rPr>
        <w:t>成功拿到XX集团的录用通知，实现了自己的职业理想。</w:t>
      </w:r>
    </w:p>
    <w:p w14:paraId="3907642E">
      <w:pPr>
        <w:spacing w:line="560" w:lineRule="exact"/>
        <w:ind w:firstLine="640" w:firstLineChars="200"/>
        <w:rPr>
          <w:szCs w:val="21"/>
        </w:rPr>
      </w:pPr>
      <w:r>
        <w:rPr>
          <w:rFonts w:ascii="Times New Roman" w:hAnsi="Times New Roman" w:eastAsia="仿宋_GB2312" w:cs="宋体"/>
          <w:sz w:val="32"/>
          <w:szCs w:val="22"/>
        </w:rPr>
        <w:t>回望求职之路，</w:t>
      </w:r>
      <w:r>
        <w:rPr>
          <w:rFonts w:hint="eastAsia" w:ascii="Times New Roman" w:hAnsi="Times New Roman" w:eastAsia="仿宋_GB2312" w:cs="宋体"/>
          <w:sz w:val="32"/>
          <w:szCs w:val="22"/>
        </w:rPr>
        <w:t>他</w:t>
      </w:r>
      <w:r>
        <w:rPr>
          <w:rFonts w:ascii="Times New Roman" w:hAnsi="Times New Roman" w:eastAsia="仿宋_GB2312" w:cs="宋体"/>
          <w:sz w:val="32"/>
          <w:szCs w:val="22"/>
        </w:rPr>
        <w:t>感慨地说：“求职是一场持久战，比的不仅是能力，更是心态。决心让你不走弯路，恒心让你坚持到底，信心让你在关键时刻发挥出最好的自己。”</w:t>
      </w:r>
    </w:p>
    <w:p w14:paraId="6B9B0C8E">
      <w:pPr>
        <w:spacing w:line="560" w:lineRule="exact"/>
        <w:jc w:val="left"/>
        <w:rPr>
          <w:rFonts w:ascii="Times New Roman" w:hAnsi="Times New Roman" w:eastAsia="仿宋_GB2312" w:cs="宋体"/>
          <w:b/>
          <w:bCs/>
          <w:sz w:val="32"/>
          <w:szCs w:val="32"/>
        </w:rPr>
      </w:pPr>
      <w:r>
        <w:rPr>
          <w:rFonts w:hint="eastAsia" w:ascii="Times New Roman" w:hAnsi="Times New Roman" w:eastAsia="仿宋_GB2312" w:cs="宋体"/>
          <w:b/>
          <w:bCs/>
          <w:sz w:val="32"/>
          <w:szCs w:val="32"/>
        </w:rPr>
        <w:t>四、</w:t>
      </w:r>
      <w:r>
        <w:rPr>
          <w:rFonts w:ascii="Times New Roman" w:hAnsi="Times New Roman" w:eastAsia="仿宋_GB2312" w:cs="宋体"/>
          <w:b/>
          <w:bCs/>
          <w:sz w:val="32"/>
          <w:szCs w:val="32"/>
        </w:rPr>
        <w:t>给学弟学妹们的建议</w:t>
      </w:r>
    </w:p>
    <w:p w14:paraId="363D873E">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1. 早规划，定方向。不要等到毕业季才开始考虑就业，从入学第一天起就要有意识地进行职业探索。多向老师和学长请教，多参加宣讲会和行业分享，尽快明确自己的职业目标。</w:t>
      </w:r>
    </w:p>
    <w:p w14:paraId="717A1F7A">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2. 重积累，强实践。用人单位看重的不只是成绩单上的分数，更是你解决实际问题的能力。积极参与科研项目、学科竞赛和实习实践，让每一次经历都成为求职简历上的“硬通货”。</w:t>
      </w:r>
    </w:p>
    <w:p w14:paraId="75166FDF">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3. 练心态，勇坚持。求职过程中难免会遇到挫折和拒绝，保持平常心，把每一次失败当作成长的阶梯。面试前充分准备，面试后认真复盘，量变终会引起质变。</w:t>
      </w:r>
    </w:p>
    <w:p w14:paraId="78CEB538">
      <w:pPr>
        <w:spacing w:line="560" w:lineRule="exact"/>
        <w:ind w:firstLine="640" w:firstLineChars="200"/>
        <w:rPr>
          <w:rFonts w:ascii="Times New Roman" w:hAnsi="Times New Roman" w:eastAsia="仿宋_GB2312" w:cs="宋体"/>
          <w:sz w:val="32"/>
          <w:szCs w:val="22"/>
        </w:rPr>
      </w:pPr>
      <w:r>
        <w:rPr>
          <w:rFonts w:ascii="Times New Roman" w:hAnsi="Times New Roman" w:eastAsia="仿宋_GB2312" w:cs="宋体"/>
          <w:sz w:val="32"/>
          <w:szCs w:val="22"/>
        </w:rPr>
        <w:t>4. 善借力，广资源。充分利用学校就业指导中心、辅导员、校友等资源，主动寻求帮助和建议。信息就是机会，掌握更多的招聘信息和求职技巧，就能少走弯路。</w:t>
      </w:r>
    </w:p>
    <w:p w14:paraId="2D0B253F">
      <w:pPr>
        <w:widowControl/>
        <w:shd w:val="clear" w:color="auto" w:fill="FFFFFF"/>
        <w:spacing w:line="600" w:lineRule="exact"/>
        <w:contextualSpacing/>
        <w:outlineLvl w:val="0"/>
        <w:rPr>
          <w:rFonts w:hint="eastAsia" w:ascii="黑体" w:hAnsi="黑体" w:eastAsia="黑体" w:cs="Times New Roman"/>
          <w:bCs/>
          <w:sz w:val="32"/>
          <w:szCs w:val="32"/>
        </w:rPr>
      </w:pPr>
    </w:p>
    <w:p w14:paraId="1FA0BE20">
      <w:pPr>
        <w:widowControl/>
        <w:shd w:val="clear" w:color="auto" w:fill="FFFFFF"/>
        <w:spacing w:line="600" w:lineRule="exact"/>
        <w:contextualSpacing/>
        <w:outlineLvl w:val="0"/>
        <w:rPr>
          <w:rFonts w:hint="eastAsia" w:ascii="黑体" w:hAnsi="黑体" w:eastAsia="黑体" w:cs="Times New Roman"/>
          <w:bCs/>
          <w:sz w:val="32"/>
          <w:szCs w:val="32"/>
        </w:rPr>
      </w:pPr>
      <w:r>
        <w:rPr>
          <w:rFonts w:hint="eastAsia" w:ascii="黑体" w:hAnsi="黑体" w:eastAsia="黑体" w:cs="Times New Roman"/>
          <w:bCs/>
          <w:sz w:val="32"/>
          <w:szCs w:val="32"/>
        </w:rPr>
        <w:t>六、其他参考范例</w:t>
      </w:r>
    </w:p>
    <w:p w14:paraId="1A852A52">
      <w:pPr>
        <w:spacing w:line="560" w:lineRule="exact"/>
        <w:rPr>
          <w:rFonts w:hint="eastAsia" w:ascii="Times New Roman" w:hAnsi="Times New Roman" w:eastAsia="仿宋_GB2312" w:cs="宋体"/>
          <w:sz w:val="32"/>
          <w:szCs w:val="22"/>
        </w:rPr>
      </w:pPr>
      <w:r>
        <w:rPr>
          <w:rFonts w:hint="eastAsia" w:ascii="Times New Roman" w:hAnsi="Times New Roman" w:eastAsia="仿宋_GB2312" w:cs="宋体"/>
          <w:sz w:val="32"/>
          <w:szCs w:val="22"/>
        </w:rPr>
        <w:t>1.就业榜样</w:t>
      </w:r>
      <w:r>
        <w:rPr>
          <w:rFonts w:hint="eastAsia" w:ascii="Times New Roman" w:hAnsi="Times New Roman" w:eastAsia="仿宋_GB2312" w:cs="宋体"/>
          <w:sz w:val="32"/>
          <w:szCs w:val="22"/>
        </w:rPr>
        <w:t xml:space="preserve"> 青春力量｜我校毕业生就业创业典型事迹展播（第十一期）</w:t>
      </w:r>
    </w:p>
    <w:p w14:paraId="77790EAD">
      <w:pPr>
        <w:spacing w:line="560" w:lineRule="exact"/>
        <w:ind w:firstLine="640" w:firstLineChars="200"/>
        <w:rPr>
          <w:rFonts w:hint="eastAsia" w:ascii="Times New Roman" w:hAnsi="Times New Roman" w:eastAsia="仿宋_GB2312" w:cs="宋体"/>
          <w:sz w:val="32"/>
          <w:szCs w:val="22"/>
        </w:rPr>
      </w:pPr>
      <w:r>
        <w:rPr>
          <w:rFonts w:hint="eastAsia" w:ascii="Times New Roman" w:hAnsi="Times New Roman" w:eastAsia="仿宋_GB2312" w:cs="宋体"/>
          <w:sz w:val="32"/>
          <w:szCs w:val="22"/>
        </w:rPr>
        <w:t>https://www.ccutchi.com/TemplateForm_view.aspx?id=2900&amp;ClassOneID=42</w:t>
      </w:r>
    </w:p>
    <w:p w14:paraId="72B42F25">
      <w:pPr>
        <w:spacing w:line="560" w:lineRule="exact"/>
        <w:rPr>
          <w:rFonts w:ascii="Times New Roman" w:hAnsi="Times New Roman" w:eastAsia="仿宋_GB2312" w:cs="宋体"/>
          <w:sz w:val="32"/>
          <w:szCs w:val="22"/>
        </w:rPr>
      </w:pPr>
      <w:r>
        <w:rPr>
          <w:rFonts w:hint="eastAsia" w:ascii="Times New Roman" w:hAnsi="Times New Roman" w:eastAsia="仿宋_GB2312" w:cs="宋体"/>
          <w:sz w:val="32"/>
          <w:szCs w:val="22"/>
        </w:rPr>
        <w:t>2.喜报</w:t>
      </w:r>
      <w:r>
        <w:rPr>
          <w:rFonts w:hint="eastAsia" w:ascii="Times New Roman" w:hAnsi="Times New Roman" w:eastAsia="仿宋_GB2312" w:cs="宋体"/>
          <w:sz w:val="32"/>
          <w:szCs w:val="22"/>
        </w:rPr>
        <w:t>||热烈祝贺我院校友赵忠荣获</w:t>
      </w:r>
      <w:r>
        <w:rPr>
          <w:rFonts w:hint="eastAsia" w:ascii="Times New Roman" w:hAnsi="Times New Roman" w:eastAsia="仿宋_GB2312" w:cs="宋体"/>
          <w:sz w:val="32"/>
          <w:szCs w:val="22"/>
        </w:rPr>
        <w:t>2023-2024年度“高校毕业生基层就业卓越奖学金</w:t>
      </w:r>
      <w:r>
        <w:rPr>
          <w:rFonts w:ascii="Times New Roman" w:hAnsi="Times New Roman" w:eastAsia="仿宋_GB2312" w:cs="宋体"/>
          <w:sz w:val="32"/>
          <w:szCs w:val="22"/>
        </w:rPr>
        <w:t>”</w:t>
      </w:r>
    </w:p>
    <w:p w14:paraId="7A34F230">
      <w:pPr>
        <w:spacing w:line="560" w:lineRule="exact"/>
        <w:ind w:firstLine="640" w:firstLineChars="200"/>
        <w:rPr>
          <w:rFonts w:hint="eastAsia" w:ascii="Times New Roman" w:hAnsi="Times New Roman" w:eastAsia="仿宋_GB2312" w:cs="宋体"/>
          <w:sz w:val="32"/>
          <w:szCs w:val="22"/>
        </w:rPr>
      </w:pPr>
      <w:r>
        <w:rPr>
          <w:rFonts w:hint="eastAsia" w:ascii="Times New Roman" w:hAnsi="Times New Roman" w:eastAsia="仿宋_GB2312" w:cs="宋体"/>
          <w:sz w:val="32"/>
          <w:szCs w:val="22"/>
        </w:rPr>
        <w:t>https://mp.weixin.qq.com/s/lgvboIrJ6RdD9hcWVM-XCQ</w:t>
      </w:r>
    </w:p>
    <w:p w14:paraId="0092D28F">
      <w:pPr>
        <w:spacing w:line="560" w:lineRule="exact"/>
        <w:ind w:left="640" w:hanging="640" w:hangingChars="200"/>
        <w:rPr>
          <w:rFonts w:ascii="Times New Roman" w:hAnsi="Times New Roman" w:eastAsia="仿宋_GB2312" w:cs="宋体"/>
          <w:sz w:val="32"/>
          <w:szCs w:val="22"/>
        </w:rPr>
      </w:pPr>
      <w:r>
        <w:rPr>
          <w:rFonts w:hint="eastAsia" w:ascii="Times New Roman" w:hAnsi="Times New Roman" w:eastAsia="仿宋_GB2312" w:cs="宋体"/>
          <w:sz w:val="32"/>
          <w:szCs w:val="22"/>
        </w:rPr>
        <w:t>3.天南地北厦大人|杨锋：让青春的汗水在雪域高原发光发热</w:t>
      </w:r>
      <w:r>
        <w:rPr>
          <w:rFonts w:hint="eastAsia" w:ascii="Times New Roman" w:hAnsi="Times New Roman" w:eastAsia="仿宋_GB2312" w:cs="宋体"/>
          <w:sz w:val="32"/>
          <w:szCs w:val="22"/>
        </w:rPr>
        <w:t>https://mp.weixin.qq.com/s/7Oz5nUt2z8XiynPN7SHQoA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5FC1C7-4738-4C55-85DA-997E8FD058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75DE8E6C-0505-4461-98F9-2B2DA48E5F32}"/>
  </w:font>
  <w:font w:name="方正仿宋_GB2312">
    <w:panose1 w:val="02000000000000000000"/>
    <w:charset w:val="86"/>
    <w:family w:val="auto"/>
    <w:pitch w:val="default"/>
    <w:sig w:usb0="A00002BF" w:usb1="184F6CFA" w:usb2="00000012" w:usb3="00000000" w:csb0="00040001" w:csb1="00000000"/>
    <w:embedRegular r:id="rId3" w:fontKey="{6035EA71-818E-4C42-A692-D088ADE46861}"/>
  </w:font>
  <w:font w:name="___WRD_EMBED_SUB_47">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YTEyY2MxNjc4Y2Y2ZjdhMGU5ZjczNTNkMWYyZDYifQ=="/>
  </w:docVars>
  <w:rsids>
    <w:rsidRoot w:val="2FDB4D3E"/>
    <w:rsid w:val="001859A5"/>
    <w:rsid w:val="00531F11"/>
    <w:rsid w:val="00534D9F"/>
    <w:rsid w:val="006512A7"/>
    <w:rsid w:val="009D42E5"/>
    <w:rsid w:val="00CC1FFC"/>
    <w:rsid w:val="044E0D5C"/>
    <w:rsid w:val="0CA20AB1"/>
    <w:rsid w:val="0F2E3AA8"/>
    <w:rsid w:val="208700AC"/>
    <w:rsid w:val="239349CE"/>
    <w:rsid w:val="25A961F1"/>
    <w:rsid w:val="25D32AED"/>
    <w:rsid w:val="29BF2E7A"/>
    <w:rsid w:val="2FDB4D3E"/>
    <w:rsid w:val="373800D2"/>
    <w:rsid w:val="39F87A3E"/>
    <w:rsid w:val="3F1836A6"/>
    <w:rsid w:val="41587CE3"/>
    <w:rsid w:val="43596B58"/>
    <w:rsid w:val="454E6930"/>
    <w:rsid w:val="45BE46C0"/>
    <w:rsid w:val="463311B9"/>
    <w:rsid w:val="4E086A40"/>
    <w:rsid w:val="55A16972"/>
    <w:rsid w:val="61DA36F9"/>
    <w:rsid w:val="6B0C3C56"/>
    <w:rsid w:val="6F406234"/>
    <w:rsid w:val="75D7705D"/>
    <w:rsid w:val="76F105F2"/>
    <w:rsid w:val="7BE7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ind w:firstLine="641"/>
      <w:outlineLvl w:val="0"/>
    </w:pPr>
    <w:rPr>
      <w:rFonts w:ascii="黑体" w:hAnsi="黑体" w:eastAsia="黑体"/>
      <w:szCs w:val="32"/>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Title"/>
    <w:basedOn w:val="1"/>
    <w:next w:val="1"/>
    <w:qFormat/>
    <w:uiPriority w:val="10"/>
    <w:pPr>
      <w:spacing w:line="640" w:lineRule="exact"/>
      <w:jc w:val="center"/>
    </w:pPr>
    <w:rPr>
      <w:rFonts w:ascii="微软雅黑" w:hAnsi="Calibri" w:eastAsia="微软雅黑" w:cs="Times New Roman"/>
      <w:sz w:val="44"/>
      <w:szCs w:val="44"/>
    </w:rPr>
  </w:style>
  <w:style w:type="character" w:styleId="11">
    <w:name w:val="Hyperlink"/>
    <w:basedOn w:val="10"/>
    <w:qFormat/>
    <w:uiPriority w:val="0"/>
    <w:rPr>
      <w:color w:val="0000FF"/>
      <w:u w:val="single"/>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2542</Words>
  <Characters>2867</Characters>
  <Lines>20</Lines>
  <Paragraphs>5</Paragraphs>
  <TotalTime>1</TotalTime>
  <ScaleCrop>false</ScaleCrop>
  <LinksUpToDate>false</LinksUpToDate>
  <CharactersWithSpaces>2876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2023-03-07T07:47:00Z</dcterms:created>
  <dc:creator>徐志文</dc:creator>
  <cp:lastModifiedBy>开依沙尔·阿尔肯</cp:lastModifiedBy>
  <dcterms:modified xsi:type="dcterms:W3CDTF">2026-06-25T09:39:07Z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7DC945E5EFAE407298FA6BE90A13526C_13</vt:lpwstr>
  </property>
  <property fmtid="{D5CDD505-2E9C-101B-9397-08002B2CF9AE}" pid="4" name="KSOTemplateDocerSaveRecord">
    <vt:lpwstr>eyJoZGlkIjoiZmFjOWMxZTViMWM4OWRhZjkyOGRhNmQ4MTYyZTI5YzMiLCJ1c2VySWQiOiIxNTk1MjA1MTc2In0=</vt:lpwstr>
  </property>
</Properties>
</file>