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71B80" w14:textId="77777777" w:rsidR="00606D55" w:rsidRDefault="00000000">
      <w:pPr>
        <w:pStyle w:val="a4"/>
        <w:spacing w:before="153" w:after="153"/>
        <w:jc w:val="center"/>
        <w:outlineLvl w:val="0"/>
        <w:rPr>
          <w:rFonts w:hint="eastAsia"/>
          <w:b/>
          <w:bCs/>
          <w:spacing w:val="-11"/>
          <w:sz w:val="28"/>
          <w:szCs w:val="28"/>
          <w:lang w:eastAsia="zh-CN"/>
        </w:rPr>
      </w:pPr>
      <w:r>
        <w:rPr>
          <w:rFonts w:hint="eastAsia"/>
          <w:b/>
          <w:bCs/>
          <w:spacing w:val="-11"/>
          <w:sz w:val="28"/>
          <w:szCs w:val="28"/>
          <w:lang w:eastAsia="zh-CN"/>
        </w:rPr>
        <w:t>“千校万岗 春风职达”福州大学</w:t>
      </w:r>
      <w:r>
        <w:rPr>
          <w:b/>
          <w:bCs/>
          <w:spacing w:val="-11"/>
          <w:sz w:val="28"/>
          <w:szCs w:val="28"/>
          <w:lang w:eastAsia="zh-CN"/>
        </w:rPr>
        <w:t>202</w:t>
      </w:r>
      <w:r>
        <w:rPr>
          <w:rFonts w:hint="eastAsia"/>
          <w:b/>
          <w:bCs/>
          <w:spacing w:val="-11"/>
          <w:sz w:val="28"/>
          <w:szCs w:val="28"/>
          <w:lang w:eastAsia="zh-CN"/>
        </w:rPr>
        <w:t>5</w:t>
      </w:r>
      <w:r>
        <w:rPr>
          <w:b/>
          <w:bCs/>
          <w:spacing w:val="-11"/>
          <w:sz w:val="28"/>
          <w:szCs w:val="28"/>
          <w:lang w:eastAsia="zh-CN"/>
        </w:rPr>
        <w:t>届毕业生春季双选会</w:t>
      </w:r>
    </w:p>
    <w:p w14:paraId="2056DC70" w14:textId="77777777" w:rsidR="00606D55" w:rsidRDefault="00000000">
      <w:pPr>
        <w:pStyle w:val="a4"/>
        <w:spacing w:before="153" w:after="153"/>
        <w:jc w:val="center"/>
        <w:outlineLvl w:val="0"/>
        <w:rPr>
          <w:rFonts w:hint="eastAsia"/>
          <w:sz w:val="28"/>
          <w:szCs w:val="28"/>
          <w:lang w:eastAsia="zh-CN"/>
        </w:rPr>
      </w:pPr>
      <w:r>
        <w:rPr>
          <w:rFonts w:hint="eastAsia"/>
          <w:b/>
          <w:bCs/>
          <w:spacing w:val="-11"/>
          <w:sz w:val="28"/>
          <w:szCs w:val="28"/>
          <w:lang w:eastAsia="zh-CN"/>
        </w:rPr>
        <w:t>新文科</w:t>
      </w:r>
      <w:r>
        <w:rPr>
          <w:b/>
          <w:bCs/>
          <w:spacing w:val="-11"/>
          <w:sz w:val="28"/>
          <w:szCs w:val="28"/>
          <w:lang w:eastAsia="zh-CN"/>
        </w:rPr>
        <w:t>专场</w:t>
      </w:r>
      <w:r>
        <w:rPr>
          <w:rFonts w:hint="eastAsia"/>
          <w:b/>
          <w:bCs/>
          <w:spacing w:val="-11"/>
          <w:sz w:val="28"/>
          <w:szCs w:val="28"/>
          <w:lang w:eastAsia="zh-CN"/>
        </w:rPr>
        <w:t>（五院联合</w:t>
      </w:r>
      <w:r>
        <w:rPr>
          <w:b/>
          <w:bCs/>
          <w:spacing w:val="-11"/>
          <w:sz w:val="28"/>
          <w:szCs w:val="28"/>
          <w:lang w:eastAsia="zh-CN"/>
        </w:rPr>
        <w:t>）暨暑期实习招聘会</w:t>
      </w:r>
      <w:r>
        <w:rPr>
          <w:b/>
          <w:bCs/>
          <w:spacing w:val="-4"/>
          <w:sz w:val="28"/>
          <w:szCs w:val="28"/>
          <w:lang w:eastAsia="zh-CN"/>
        </w:rPr>
        <w:t>参会</w:t>
      </w:r>
      <w:r>
        <w:rPr>
          <w:rFonts w:hint="eastAsia"/>
          <w:b/>
          <w:bCs/>
          <w:spacing w:val="-4"/>
          <w:sz w:val="28"/>
          <w:szCs w:val="28"/>
          <w:lang w:eastAsia="zh-CN"/>
        </w:rPr>
        <w:t>注意</w:t>
      </w:r>
      <w:r>
        <w:rPr>
          <w:b/>
          <w:bCs/>
          <w:spacing w:val="-4"/>
          <w:sz w:val="28"/>
          <w:szCs w:val="28"/>
          <w:lang w:eastAsia="zh-CN"/>
        </w:rPr>
        <w:t>事项</w:t>
      </w:r>
    </w:p>
    <w:p w14:paraId="3F536D7C" w14:textId="77777777" w:rsidR="00606D55" w:rsidRDefault="00000000">
      <w:pPr>
        <w:pStyle w:val="a4"/>
        <w:spacing w:line="360" w:lineRule="auto"/>
        <w:ind w:right="6"/>
        <w:jc w:val="both"/>
        <w:rPr>
          <w:rFonts w:hint="eastAsia"/>
          <w:spacing w:val="3"/>
          <w:lang w:eastAsia="zh-CN"/>
        </w:rPr>
      </w:pPr>
      <w:r>
        <w:rPr>
          <w:spacing w:val="3"/>
          <w:lang w:eastAsia="zh-CN"/>
        </w:rPr>
        <w:t>尊敬的用人单位：</w:t>
      </w:r>
    </w:p>
    <w:p w14:paraId="7E9BFBBE" w14:textId="312BFC36" w:rsidR="00606D55" w:rsidRDefault="00000000">
      <w:pPr>
        <w:pStyle w:val="a4"/>
        <w:spacing w:line="360" w:lineRule="auto"/>
        <w:ind w:right="6" w:firstLineChars="200" w:firstLine="492"/>
        <w:jc w:val="both"/>
        <w:rPr>
          <w:rFonts w:hint="eastAsia"/>
          <w:spacing w:val="-4"/>
          <w:lang w:eastAsia="zh-CN"/>
        </w:rPr>
      </w:pPr>
      <w:r>
        <w:rPr>
          <w:spacing w:val="3"/>
          <w:lang w:eastAsia="zh-CN"/>
        </w:rPr>
        <w:t>福州大学定于202</w:t>
      </w:r>
      <w:r>
        <w:rPr>
          <w:rFonts w:hint="eastAsia"/>
          <w:spacing w:val="3"/>
          <w:lang w:eastAsia="zh-CN"/>
        </w:rPr>
        <w:t>5</w:t>
      </w:r>
      <w:r>
        <w:rPr>
          <w:spacing w:val="3"/>
          <w:lang w:eastAsia="zh-CN"/>
        </w:rPr>
        <w:t>年</w:t>
      </w:r>
      <w:r>
        <w:rPr>
          <w:rFonts w:hint="eastAsia"/>
          <w:spacing w:val="3"/>
          <w:lang w:eastAsia="zh-CN"/>
        </w:rPr>
        <w:t>4</w:t>
      </w:r>
      <w:r>
        <w:rPr>
          <w:spacing w:val="3"/>
          <w:lang w:eastAsia="zh-CN"/>
        </w:rPr>
        <w:t>月</w:t>
      </w:r>
      <w:r>
        <w:rPr>
          <w:rFonts w:hint="eastAsia"/>
          <w:spacing w:val="3"/>
          <w:lang w:eastAsia="zh-CN"/>
        </w:rPr>
        <w:t>26</w:t>
      </w:r>
      <w:r>
        <w:rPr>
          <w:spacing w:val="3"/>
          <w:lang w:eastAsia="zh-CN"/>
        </w:rPr>
        <w:t>日（星期</w:t>
      </w:r>
      <w:r>
        <w:rPr>
          <w:rFonts w:hint="eastAsia"/>
          <w:spacing w:val="3"/>
          <w:lang w:eastAsia="zh-CN"/>
        </w:rPr>
        <w:t>六</w:t>
      </w:r>
      <w:r>
        <w:rPr>
          <w:spacing w:val="3"/>
          <w:lang w:eastAsia="zh-CN"/>
        </w:rPr>
        <w:t>）上午9：00在福州大学经济与管理学院一楼大厅举办“</w:t>
      </w:r>
      <w:r>
        <w:rPr>
          <w:rFonts w:hint="eastAsia"/>
          <w:spacing w:val="3"/>
          <w:lang w:eastAsia="zh-CN"/>
        </w:rPr>
        <w:t>‘千校万岗 春风职达’福州大学</w:t>
      </w:r>
      <w:r>
        <w:rPr>
          <w:spacing w:val="3"/>
          <w:lang w:eastAsia="zh-CN"/>
        </w:rPr>
        <w:t>202</w:t>
      </w:r>
      <w:r>
        <w:rPr>
          <w:rFonts w:hint="eastAsia"/>
          <w:spacing w:val="3"/>
          <w:lang w:eastAsia="zh-CN"/>
        </w:rPr>
        <w:t>5</w:t>
      </w:r>
      <w:r>
        <w:rPr>
          <w:spacing w:val="3"/>
          <w:lang w:eastAsia="zh-CN"/>
        </w:rPr>
        <w:t>届毕业生春季双选会</w:t>
      </w:r>
      <w:r>
        <w:rPr>
          <w:rFonts w:hint="eastAsia"/>
          <w:spacing w:val="3"/>
          <w:lang w:eastAsia="zh-CN"/>
        </w:rPr>
        <w:t>新文科</w:t>
      </w:r>
      <w:r>
        <w:rPr>
          <w:spacing w:val="3"/>
          <w:lang w:eastAsia="zh-CN"/>
        </w:rPr>
        <w:t>专场</w:t>
      </w:r>
      <w:r>
        <w:rPr>
          <w:rFonts w:hint="eastAsia"/>
          <w:spacing w:val="3"/>
          <w:lang w:eastAsia="zh-CN"/>
        </w:rPr>
        <w:t>（五院联合</w:t>
      </w:r>
      <w:r>
        <w:rPr>
          <w:spacing w:val="3"/>
          <w:lang w:eastAsia="zh-CN"/>
        </w:rPr>
        <w:t>）暨暑期实习招聘会”，</w:t>
      </w:r>
      <w:r w:rsidR="008C1D04">
        <w:rPr>
          <w:rFonts w:hint="eastAsia"/>
          <w:spacing w:val="3"/>
          <w:lang w:eastAsia="zh-CN"/>
        </w:rPr>
        <w:t>诚挚</w:t>
      </w:r>
      <w:r>
        <w:rPr>
          <w:spacing w:val="3"/>
          <w:lang w:eastAsia="zh-CN"/>
        </w:rPr>
        <w:t>邀请贵单位</w:t>
      </w:r>
      <w:r>
        <w:rPr>
          <w:spacing w:val="-4"/>
          <w:lang w:eastAsia="zh-CN"/>
        </w:rPr>
        <w:t>届时到我校选聘英才！现将有关事项通知如下：</w:t>
      </w:r>
    </w:p>
    <w:p w14:paraId="4115B616" w14:textId="77777777" w:rsidR="00606D55" w:rsidRDefault="00000000">
      <w:pPr>
        <w:pStyle w:val="a4"/>
        <w:numPr>
          <w:ilvl w:val="0"/>
          <w:numId w:val="1"/>
        </w:numPr>
        <w:spacing w:beforeLines="50" w:before="156" w:afterLines="50" w:after="156"/>
        <w:ind w:right="6" w:firstLineChars="200" w:firstLine="466"/>
        <w:jc w:val="both"/>
        <w:rPr>
          <w:rFonts w:hint="eastAsia"/>
          <w:b/>
          <w:bCs/>
          <w:spacing w:val="-4"/>
          <w:lang w:eastAsia="zh-CN"/>
        </w:rPr>
      </w:pPr>
      <w:r>
        <w:rPr>
          <w:rFonts w:hint="eastAsia"/>
          <w:b/>
          <w:bCs/>
          <w:spacing w:val="-4"/>
          <w:lang w:eastAsia="zh-CN"/>
        </w:rPr>
        <w:t>招聘会内容</w:t>
      </w:r>
    </w:p>
    <w:p w14:paraId="006D5ADE" w14:textId="1700B1C5" w:rsidR="008C1D04" w:rsidRDefault="008C1D04">
      <w:pPr>
        <w:pStyle w:val="a4"/>
        <w:spacing w:line="360" w:lineRule="auto"/>
        <w:ind w:right="6" w:firstLineChars="200" w:firstLine="492"/>
        <w:jc w:val="both"/>
        <w:rPr>
          <w:spacing w:val="3"/>
          <w:lang w:eastAsia="zh-CN"/>
        </w:rPr>
      </w:pPr>
      <w:r>
        <w:rPr>
          <w:rFonts w:hint="eastAsia"/>
          <w:spacing w:val="3"/>
          <w:lang w:eastAsia="zh-CN"/>
        </w:rPr>
        <w:t>1、</w:t>
      </w:r>
      <w:r w:rsidR="00000000">
        <w:rPr>
          <w:rFonts w:hint="eastAsia"/>
          <w:spacing w:val="3"/>
          <w:lang w:eastAsia="zh-CN"/>
        </w:rPr>
        <w:t>2025届毕业生与用人单位供需见面、双向选择；</w:t>
      </w:r>
    </w:p>
    <w:p w14:paraId="05583A00" w14:textId="63013867" w:rsidR="008C1D04" w:rsidRDefault="008C1D04">
      <w:pPr>
        <w:pStyle w:val="a4"/>
        <w:spacing w:line="360" w:lineRule="auto"/>
        <w:ind w:right="6" w:firstLineChars="200" w:firstLine="492"/>
        <w:jc w:val="both"/>
        <w:rPr>
          <w:spacing w:val="3"/>
          <w:lang w:eastAsia="zh-CN"/>
        </w:rPr>
      </w:pPr>
      <w:r>
        <w:rPr>
          <w:rFonts w:hint="eastAsia"/>
          <w:spacing w:val="3"/>
          <w:lang w:eastAsia="zh-CN"/>
        </w:rPr>
        <w:t>2、</w:t>
      </w:r>
      <w:r w:rsidR="00000000">
        <w:rPr>
          <w:rFonts w:hint="eastAsia"/>
          <w:spacing w:val="3"/>
          <w:lang w:eastAsia="zh-CN"/>
        </w:rPr>
        <w:t>在校生与用人单位实习供需见面、双向选择；</w:t>
      </w:r>
    </w:p>
    <w:p w14:paraId="6BBEF27E" w14:textId="13BF18C9" w:rsidR="008C1D04" w:rsidRDefault="008C1D04">
      <w:pPr>
        <w:pStyle w:val="a4"/>
        <w:spacing w:line="360" w:lineRule="auto"/>
        <w:ind w:right="6" w:firstLineChars="200" w:firstLine="492"/>
        <w:jc w:val="both"/>
        <w:rPr>
          <w:spacing w:val="3"/>
          <w:lang w:eastAsia="zh-CN"/>
        </w:rPr>
      </w:pPr>
      <w:r>
        <w:rPr>
          <w:rFonts w:hint="eastAsia"/>
          <w:spacing w:val="3"/>
          <w:lang w:eastAsia="zh-CN"/>
        </w:rPr>
        <w:t>3、</w:t>
      </w:r>
      <w:r w:rsidR="00000000">
        <w:rPr>
          <w:spacing w:val="3"/>
          <w:lang w:eastAsia="zh-CN"/>
        </w:rPr>
        <w:t>学生职业生涯指导；</w:t>
      </w:r>
    </w:p>
    <w:p w14:paraId="78F752D0" w14:textId="55819A71" w:rsidR="00606D55" w:rsidRDefault="008C1D04">
      <w:pPr>
        <w:pStyle w:val="a4"/>
        <w:spacing w:line="360" w:lineRule="auto"/>
        <w:ind w:right="6" w:firstLineChars="200" w:firstLine="492"/>
        <w:jc w:val="both"/>
        <w:rPr>
          <w:rFonts w:hint="eastAsia"/>
          <w:spacing w:val="3"/>
          <w:lang w:eastAsia="zh-CN"/>
        </w:rPr>
      </w:pPr>
      <w:r>
        <w:rPr>
          <w:rFonts w:hint="eastAsia"/>
          <w:spacing w:val="3"/>
          <w:lang w:eastAsia="zh-CN"/>
        </w:rPr>
        <w:t>4、</w:t>
      </w:r>
      <w:r w:rsidR="00000000">
        <w:rPr>
          <w:spacing w:val="3"/>
          <w:lang w:eastAsia="zh-CN"/>
        </w:rPr>
        <w:t>学生就业辅导。</w:t>
      </w:r>
    </w:p>
    <w:p w14:paraId="4330FA30" w14:textId="77777777" w:rsidR="00606D55" w:rsidRDefault="00000000">
      <w:pPr>
        <w:pStyle w:val="a4"/>
        <w:spacing w:line="360" w:lineRule="auto"/>
        <w:ind w:right="6" w:firstLineChars="200" w:firstLine="492"/>
        <w:jc w:val="both"/>
        <w:rPr>
          <w:rFonts w:hint="eastAsia"/>
          <w:spacing w:val="3"/>
          <w:lang w:eastAsia="zh-CN"/>
        </w:rPr>
      </w:pPr>
      <w:r>
        <w:rPr>
          <w:rFonts w:hint="eastAsia"/>
          <w:spacing w:val="3"/>
          <w:lang w:eastAsia="zh-CN"/>
        </w:rPr>
        <w:t>注：本次大会为公益性招聘会，学生与用人单位均免费入场。</w:t>
      </w:r>
    </w:p>
    <w:p w14:paraId="48FACA65" w14:textId="77777777" w:rsidR="00606D55" w:rsidRDefault="00000000">
      <w:pPr>
        <w:pStyle w:val="a4"/>
        <w:numPr>
          <w:ilvl w:val="0"/>
          <w:numId w:val="1"/>
        </w:numPr>
        <w:spacing w:beforeLines="50" w:before="156" w:afterLines="50" w:after="156"/>
        <w:ind w:right="6" w:firstLineChars="200" w:firstLine="466"/>
        <w:jc w:val="both"/>
        <w:rPr>
          <w:rFonts w:hint="eastAsia"/>
          <w:b/>
          <w:bCs/>
          <w:spacing w:val="-4"/>
          <w:lang w:eastAsia="zh-CN"/>
        </w:rPr>
      </w:pPr>
      <w:r>
        <w:rPr>
          <w:rFonts w:hint="eastAsia"/>
          <w:b/>
          <w:bCs/>
          <w:spacing w:val="-4"/>
          <w:lang w:eastAsia="zh-CN"/>
        </w:rPr>
        <w:t>招聘会时间、地点和展位安排</w:t>
      </w:r>
    </w:p>
    <w:p w14:paraId="58335F0E" w14:textId="77777777" w:rsidR="00606D55" w:rsidRDefault="00000000">
      <w:pPr>
        <w:pStyle w:val="a4"/>
        <w:spacing w:line="360" w:lineRule="auto"/>
        <w:ind w:right="6" w:firstLineChars="200" w:firstLine="492"/>
        <w:jc w:val="both"/>
        <w:rPr>
          <w:rFonts w:hint="eastAsia"/>
          <w:spacing w:val="3"/>
          <w:lang w:eastAsia="zh-CN"/>
        </w:rPr>
      </w:pPr>
      <w:r>
        <w:rPr>
          <w:rFonts w:hint="eastAsia"/>
          <w:spacing w:val="3"/>
          <w:lang w:eastAsia="zh-CN"/>
        </w:rPr>
        <w:t>1、时间：2025年4月26日（星期六）上午9：00</w:t>
      </w:r>
    </w:p>
    <w:p w14:paraId="45D2782C" w14:textId="77777777" w:rsidR="00606D55" w:rsidRDefault="00000000">
      <w:pPr>
        <w:pStyle w:val="a4"/>
        <w:spacing w:line="360" w:lineRule="auto"/>
        <w:ind w:right="6" w:firstLineChars="200" w:firstLine="492"/>
        <w:jc w:val="both"/>
        <w:rPr>
          <w:rFonts w:hint="eastAsia"/>
          <w:spacing w:val="3"/>
          <w:lang w:eastAsia="zh-CN"/>
        </w:rPr>
      </w:pPr>
      <w:r>
        <w:rPr>
          <w:rFonts w:hint="eastAsia"/>
          <w:spacing w:val="3"/>
          <w:lang w:eastAsia="zh-CN"/>
        </w:rPr>
        <w:t>2、地点：福州大学旗山校区（福建省福州市福州大学城乌龙江北大道2号）经济与管理学院一楼大厅</w:t>
      </w:r>
    </w:p>
    <w:p w14:paraId="365912E4" w14:textId="77777777" w:rsidR="00606D55" w:rsidRDefault="00000000">
      <w:pPr>
        <w:pStyle w:val="a4"/>
        <w:spacing w:line="360" w:lineRule="auto"/>
        <w:ind w:right="6" w:firstLineChars="200" w:firstLine="492"/>
        <w:jc w:val="both"/>
        <w:rPr>
          <w:rFonts w:hint="eastAsia"/>
          <w:spacing w:val="3"/>
          <w:lang w:eastAsia="zh-CN"/>
        </w:rPr>
      </w:pPr>
      <w:r>
        <w:rPr>
          <w:rFonts w:hint="eastAsia"/>
          <w:spacing w:val="3"/>
          <w:lang w:eastAsia="zh-CN"/>
        </w:rPr>
        <w:t>3、展位安排：每个展位配有桌子1张，椅子3把</w:t>
      </w:r>
    </w:p>
    <w:p w14:paraId="123685AE" w14:textId="77777777" w:rsidR="00606D55" w:rsidRDefault="00000000">
      <w:pPr>
        <w:pStyle w:val="a4"/>
        <w:numPr>
          <w:ilvl w:val="0"/>
          <w:numId w:val="1"/>
        </w:numPr>
        <w:spacing w:beforeLines="50" w:before="156" w:afterLines="50" w:after="156"/>
        <w:ind w:right="6" w:firstLineChars="200" w:firstLine="466"/>
        <w:jc w:val="both"/>
        <w:rPr>
          <w:rFonts w:hint="eastAsia"/>
          <w:b/>
          <w:bCs/>
          <w:spacing w:val="-4"/>
          <w:lang w:eastAsia="zh-CN"/>
        </w:rPr>
      </w:pPr>
      <w:r>
        <w:rPr>
          <w:rFonts w:hint="eastAsia"/>
          <w:b/>
          <w:bCs/>
          <w:spacing w:val="-4"/>
          <w:lang w:eastAsia="zh-CN"/>
        </w:rPr>
        <w:t>举办单位</w:t>
      </w:r>
    </w:p>
    <w:p w14:paraId="50B31750" w14:textId="77777777" w:rsidR="00606D55" w:rsidRDefault="00000000">
      <w:pPr>
        <w:pStyle w:val="a4"/>
        <w:spacing w:line="360" w:lineRule="auto"/>
        <w:ind w:right="6" w:firstLineChars="200" w:firstLine="492"/>
        <w:jc w:val="both"/>
        <w:rPr>
          <w:rFonts w:hint="eastAsia"/>
          <w:spacing w:val="3"/>
          <w:lang w:eastAsia="zh-CN"/>
        </w:rPr>
      </w:pPr>
      <w:r>
        <w:rPr>
          <w:rFonts w:hint="eastAsia"/>
          <w:spacing w:val="3"/>
          <w:lang w:eastAsia="zh-CN"/>
        </w:rPr>
        <w:t>1、主办单位：福州大学学生工作部（处）</w:t>
      </w:r>
    </w:p>
    <w:p w14:paraId="01922D43" w14:textId="77777777" w:rsidR="00606D55" w:rsidRDefault="00000000">
      <w:pPr>
        <w:pStyle w:val="a4"/>
        <w:spacing w:line="360" w:lineRule="auto"/>
        <w:ind w:right="6" w:firstLineChars="200" w:firstLine="492"/>
        <w:jc w:val="both"/>
        <w:rPr>
          <w:rFonts w:hint="eastAsia"/>
          <w:spacing w:val="3"/>
          <w:lang w:eastAsia="zh-CN"/>
        </w:rPr>
      </w:pPr>
      <w:r>
        <w:rPr>
          <w:rFonts w:hint="eastAsia"/>
          <w:spacing w:val="3"/>
          <w:lang w:eastAsia="zh-CN"/>
        </w:rPr>
        <w:t>2、承办单位：福州大学经济与管理学院、福州大学外国语学院、福州大学法学院、福州大学人文社会科学学院、福州大学先进制造学院与海洋学院、福州大学学生就业指导与服务中心</w:t>
      </w:r>
    </w:p>
    <w:p w14:paraId="5FDF049B" w14:textId="77777777" w:rsidR="00606D55" w:rsidRDefault="00000000">
      <w:pPr>
        <w:pStyle w:val="a4"/>
        <w:numPr>
          <w:ilvl w:val="0"/>
          <w:numId w:val="1"/>
        </w:numPr>
        <w:spacing w:beforeLines="50" w:before="156" w:afterLines="50" w:after="156"/>
        <w:ind w:right="6" w:firstLineChars="200" w:firstLine="466"/>
        <w:jc w:val="both"/>
        <w:rPr>
          <w:rFonts w:hint="eastAsia"/>
          <w:b/>
          <w:bCs/>
          <w:spacing w:val="-4"/>
          <w:lang w:eastAsia="zh-CN"/>
        </w:rPr>
      </w:pPr>
      <w:r>
        <w:rPr>
          <w:rFonts w:hint="eastAsia"/>
          <w:b/>
          <w:bCs/>
          <w:spacing w:val="-4"/>
          <w:lang w:eastAsia="zh-CN"/>
        </w:rPr>
        <w:t>参会对象及规模</w:t>
      </w:r>
    </w:p>
    <w:p w14:paraId="09C0A107" w14:textId="77777777" w:rsidR="00606D55" w:rsidRDefault="00000000">
      <w:pPr>
        <w:pStyle w:val="a4"/>
        <w:spacing w:line="360" w:lineRule="auto"/>
        <w:ind w:right="6" w:firstLineChars="200" w:firstLine="492"/>
        <w:jc w:val="both"/>
        <w:rPr>
          <w:rFonts w:hint="eastAsia"/>
          <w:spacing w:val="3"/>
          <w:lang w:eastAsia="zh-CN"/>
        </w:rPr>
      </w:pPr>
      <w:r>
        <w:rPr>
          <w:rFonts w:hint="eastAsia"/>
          <w:spacing w:val="3"/>
          <w:lang w:eastAsia="zh-CN"/>
        </w:rPr>
        <w:t>1、各通过审核的企事业单位</w:t>
      </w:r>
    </w:p>
    <w:p w14:paraId="3DEE4C01" w14:textId="77777777" w:rsidR="00606D55" w:rsidRDefault="00000000">
      <w:pPr>
        <w:pStyle w:val="a4"/>
        <w:spacing w:line="360" w:lineRule="auto"/>
        <w:ind w:right="6" w:firstLineChars="200" w:firstLine="492"/>
        <w:jc w:val="both"/>
        <w:rPr>
          <w:rFonts w:hint="eastAsia"/>
          <w:spacing w:val="3"/>
          <w:lang w:eastAsia="zh-CN"/>
        </w:rPr>
      </w:pPr>
      <w:r>
        <w:rPr>
          <w:rFonts w:hint="eastAsia"/>
          <w:spacing w:val="3"/>
          <w:lang w:eastAsia="zh-CN"/>
        </w:rPr>
        <w:t>2、福州大学经济与管理学院、外国语学院、法学院、人文社会科学学院、先进制造学院与海洋学院全体学生</w:t>
      </w:r>
    </w:p>
    <w:p w14:paraId="79E6A09F" w14:textId="77777777" w:rsidR="00606D55" w:rsidRDefault="00000000">
      <w:pPr>
        <w:pStyle w:val="a4"/>
        <w:numPr>
          <w:ilvl w:val="0"/>
          <w:numId w:val="1"/>
        </w:numPr>
        <w:spacing w:beforeLines="50" w:before="156" w:afterLines="50" w:after="156"/>
        <w:ind w:right="6" w:firstLineChars="200" w:firstLine="466"/>
        <w:jc w:val="both"/>
        <w:rPr>
          <w:rFonts w:hint="eastAsia"/>
          <w:b/>
          <w:bCs/>
          <w:spacing w:val="-4"/>
          <w:lang w:eastAsia="zh-CN"/>
        </w:rPr>
      </w:pPr>
      <w:r>
        <w:rPr>
          <w:rFonts w:hint="eastAsia"/>
          <w:b/>
          <w:bCs/>
          <w:spacing w:val="-4"/>
          <w:lang w:eastAsia="zh-CN"/>
        </w:rPr>
        <w:t>招聘会提供的服务项目</w:t>
      </w:r>
    </w:p>
    <w:p w14:paraId="1FACE0EF" w14:textId="77777777" w:rsidR="00606D55" w:rsidRDefault="00000000">
      <w:pPr>
        <w:pStyle w:val="a4"/>
        <w:spacing w:line="360" w:lineRule="auto"/>
        <w:ind w:right="6" w:firstLineChars="200" w:firstLine="492"/>
        <w:jc w:val="both"/>
        <w:rPr>
          <w:rFonts w:hint="eastAsia"/>
          <w:spacing w:val="3"/>
          <w:lang w:eastAsia="zh-CN"/>
        </w:rPr>
      </w:pPr>
      <w:r>
        <w:rPr>
          <w:rFonts w:hint="eastAsia"/>
          <w:spacing w:val="3"/>
          <w:lang w:eastAsia="zh-CN"/>
        </w:rPr>
        <w:lastRenderedPageBreak/>
        <w:t>1、免费为每个参会单位提供2名工作人员的午餐、矿泉水；</w:t>
      </w:r>
    </w:p>
    <w:p w14:paraId="463DFD53" w14:textId="77777777" w:rsidR="00606D55" w:rsidRDefault="00000000">
      <w:pPr>
        <w:pStyle w:val="a4"/>
        <w:spacing w:line="360" w:lineRule="auto"/>
        <w:ind w:right="6" w:firstLineChars="200" w:firstLine="492"/>
        <w:jc w:val="both"/>
        <w:rPr>
          <w:rFonts w:hint="eastAsia"/>
          <w:spacing w:val="3"/>
          <w:lang w:eastAsia="zh-CN"/>
        </w:rPr>
      </w:pPr>
      <w:r>
        <w:rPr>
          <w:rFonts w:hint="eastAsia"/>
          <w:spacing w:val="3"/>
          <w:lang w:eastAsia="zh-CN"/>
        </w:rPr>
        <w:t>2、各参会单位可自带易拉宝等宣传用品，</w:t>
      </w:r>
      <w:r>
        <w:rPr>
          <w:rFonts w:hint="eastAsia"/>
          <w:lang w:eastAsia="zh-CN"/>
        </w:rPr>
        <w:t>尺寸不超过100×200cm。</w:t>
      </w:r>
    </w:p>
    <w:p w14:paraId="532C4473" w14:textId="77777777" w:rsidR="00606D55" w:rsidRDefault="00000000">
      <w:pPr>
        <w:pStyle w:val="a4"/>
        <w:numPr>
          <w:ilvl w:val="0"/>
          <w:numId w:val="1"/>
        </w:numPr>
        <w:spacing w:beforeLines="50" w:before="156" w:afterLines="50" w:after="156"/>
        <w:ind w:right="6" w:firstLineChars="200" w:firstLine="466"/>
        <w:jc w:val="both"/>
        <w:rPr>
          <w:rFonts w:hint="eastAsia"/>
          <w:b/>
          <w:bCs/>
          <w:spacing w:val="-4"/>
          <w:lang w:eastAsia="zh-CN"/>
        </w:rPr>
      </w:pPr>
      <w:r>
        <w:rPr>
          <w:rFonts w:hint="eastAsia"/>
          <w:b/>
          <w:bCs/>
          <w:spacing w:val="-4"/>
          <w:lang w:eastAsia="zh-CN"/>
        </w:rPr>
        <w:t>路线方案（仅供参考）</w:t>
      </w:r>
    </w:p>
    <w:p w14:paraId="644ACDCF" w14:textId="77777777" w:rsidR="00606D55" w:rsidRDefault="00000000">
      <w:pPr>
        <w:ind w:firstLineChars="200" w:firstLine="466"/>
        <w:rPr>
          <w:rFonts w:ascii="宋体" w:eastAsia="宋体" w:hAnsi="宋体" w:cs="宋体" w:hint="eastAsia"/>
          <w:b/>
          <w:bCs/>
          <w:spacing w:val="-4"/>
          <w:sz w:val="24"/>
          <w:szCs w:val="24"/>
          <w:lang w:eastAsia="zh-CN"/>
        </w:rPr>
      </w:pPr>
      <w:r>
        <w:rPr>
          <w:rFonts w:ascii="宋体" w:eastAsia="宋体" w:hAnsi="宋体" w:cs="宋体" w:hint="eastAsia"/>
          <w:b/>
          <w:bCs/>
          <w:spacing w:val="-4"/>
          <w:sz w:val="24"/>
          <w:szCs w:val="24"/>
          <w:lang w:eastAsia="zh-CN"/>
        </w:rPr>
        <w:t>（一）自驾车路线图</w:t>
      </w:r>
    </w:p>
    <w:p w14:paraId="24C67CD4" w14:textId="77777777" w:rsidR="00606D55" w:rsidRDefault="00000000">
      <w:pPr>
        <w:rPr>
          <w:position w:val="-127"/>
          <w:lang w:eastAsia="zh-CN"/>
        </w:rPr>
      </w:pPr>
      <w:r>
        <w:rPr>
          <w:rFonts w:ascii="宋体" w:eastAsia="宋体" w:hAnsi="宋体" w:cs="宋体" w:hint="eastAsia"/>
          <w:spacing w:val="-4"/>
          <w:sz w:val="24"/>
          <w:szCs w:val="24"/>
          <w:lang w:eastAsia="zh-CN"/>
        </w:rPr>
        <w:t>我们为您提供了下面的地图：</w:t>
      </w:r>
      <w:r>
        <w:rPr>
          <w:noProof/>
          <w:position w:val="-127"/>
          <w:lang w:eastAsia="zh-CN"/>
        </w:rPr>
        <w:drawing>
          <wp:inline distT="0" distB="0" distL="0" distR="0" wp14:anchorId="14F311A7" wp14:editId="4BF8E0DA">
            <wp:extent cx="4954270" cy="3784600"/>
            <wp:effectExtent l="0" t="0" r="8255" b="635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4954270" cy="3784600"/>
                    </a:xfrm>
                    <a:prstGeom prst="rect">
                      <a:avLst/>
                    </a:prstGeom>
                  </pic:spPr>
                </pic:pic>
              </a:graphicData>
            </a:graphic>
          </wp:inline>
        </w:drawing>
      </w:r>
    </w:p>
    <w:p w14:paraId="6DAFA9CE" w14:textId="77777777" w:rsidR="00606D55" w:rsidRDefault="00000000">
      <w:pPr>
        <w:pStyle w:val="a3"/>
        <w:jc w:val="center"/>
        <w:rPr>
          <w:sz w:val="22"/>
          <w:szCs w:val="24"/>
          <w:lang w:eastAsia="zh-CN"/>
        </w:rPr>
      </w:pPr>
      <w:r>
        <w:rPr>
          <w:sz w:val="22"/>
          <w:szCs w:val="24"/>
          <w:lang w:eastAsia="zh-CN"/>
        </w:rPr>
        <w:t>图</w:t>
      </w:r>
      <w:r>
        <w:rPr>
          <w:sz w:val="22"/>
          <w:szCs w:val="24"/>
          <w:lang w:eastAsia="zh-CN"/>
        </w:rPr>
        <w:t xml:space="preserve"> </w:t>
      </w:r>
      <w:r>
        <w:rPr>
          <w:sz w:val="22"/>
          <w:szCs w:val="24"/>
        </w:rPr>
        <w:fldChar w:fldCharType="begin"/>
      </w:r>
      <w:r>
        <w:rPr>
          <w:sz w:val="22"/>
          <w:szCs w:val="24"/>
          <w:lang w:eastAsia="zh-CN"/>
        </w:rPr>
        <w:instrText xml:space="preserve"> SEQ </w:instrText>
      </w:r>
      <w:r>
        <w:rPr>
          <w:sz w:val="22"/>
          <w:szCs w:val="24"/>
          <w:lang w:eastAsia="zh-CN"/>
        </w:rPr>
        <w:instrText>图</w:instrText>
      </w:r>
      <w:r>
        <w:rPr>
          <w:sz w:val="22"/>
          <w:szCs w:val="24"/>
          <w:lang w:eastAsia="zh-CN"/>
        </w:rPr>
        <w:instrText xml:space="preserve"> \* ARABIC </w:instrText>
      </w:r>
      <w:r>
        <w:rPr>
          <w:sz w:val="22"/>
          <w:szCs w:val="24"/>
        </w:rPr>
        <w:fldChar w:fldCharType="separate"/>
      </w:r>
      <w:r>
        <w:rPr>
          <w:sz w:val="22"/>
          <w:szCs w:val="24"/>
          <w:lang w:eastAsia="zh-CN"/>
        </w:rPr>
        <w:t>1</w:t>
      </w:r>
      <w:r>
        <w:rPr>
          <w:sz w:val="22"/>
          <w:szCs w:val="24"/>
        </w:rPr>
        <w:fldChar w:fldCharType="end"/>
      </w:r>
      <w:r>
        <w:rPr>
          <w:rFonts w:hint="eastAsia"/>
          <w:sz w:val="22"/>
          <w:szCs w:val="24"/>
          <w:lang w:eastAsia="zh-CN"/>
        </w:rPr>
        <w:t xml:space="preserve">  </w:t>
      </w:r>
      <w:r>
        <w:rPr>
          <w:rFonts w:hint="eastAsia"/>
          <w:sz w:val="22"/>
          <w:szCs w:val="24"/>
          <w:lang w:eastAsia="zh-CN"/>
        </w:rPr>
        <w:t>由校外到福州大学东门的交通图</w:t>
      </w:r>
    </w:p>
    <w:p w14:paraId="0712270B" w14:textId="77777777" w:rsidR="00606D55" w:rsidRDefault="00606D55">
      <w:pPr>
        <w:rPr>
          <w:lang w:eastAsia="zh-CN"/>
        </w:rPr>
      </w:pPr>
    </w:p>
    <w:p w14:paraId="5E70975A" w14:textId="77777777" w:rsidR="00606D55" w:rsidRDefault="00000000">
      <w:pPr>
        <w:rPr>
          <w:position w:val="-127"/>
          <w:lang w:eastAsia="zh-CN"/>
        </w:rPr>
      </w:pPr>
      <w:r>
        <w:rPr>
          <w:noProof/>
          <w:position w:val="-127"/>
          <w:lang w:eastAsia="zh-CN"/>
        </w:rPr>
        <w:lastRenderedPageBreak/>
        <w:drawing>
          <wp:inline distT="0" distB="0" distL="0" distR="0" wp14:anchorId="25D6DE7B" wp14:editId="3F21D738">
            <wp:extent cx="5016500" cy="3733165"/>
            <wp:effectExtent l="0" t="0" r="3175" b="63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5016500" cy="3733165"/>
                    </a:xfrm>
                    <a:prstGeom prst="rect">
                      <a:avLst/>
                    </a:prstGeom>
                  </pic:spPr>
                </pic:pic>
              </a:graphicData>
            </a:graphic>
          </wp:inline>
        </w:drawing>
      </w:r>
    </w:p>
    <w:p w14:paraId="206B470A" w14:textId="77777777" w:rsidR="00606D55" w:rsidRDefault="00000000">
      <w:pPr>
        <w:pStyle w:val="a3"/>
        <w:jc w:val="center"/>
        <w:rPr>
          <w:sz w:val="22"/>
          <w:szCs w:val="24"/>
          <w:lang w:eastAsia="zh-CN"/>
        </w:rPr>
      </w:pPr>
      <w:r>
        <w:rPr>
          <w:rFonts w:hint="eastAsia"/>
          <w:sz w:val="22"/>
          <w:szCs w:val="24"/>
          <w:lang w:eastAsia="zh-CN"/>
        </w:rPr>
        <w:t>图</w:t>
      </w:r>
      <w:r>
        <w:rPr>
          <w:rFonts w:hint="eastAsia"/>
          <w:sz w:val="22"/>
          <w:szCs w:val="24"/>
          <w:lang w:eastAsia="zh-CN"/>
        </w:rPr>
        <w:t xml:space="preserve"> </w:t>
      </w:r>
      <w:r>
        <w:rPr>
          <w:rFonts w:hint="eastAsia"/>
          <w:sz w:val="22"/>
          <w:szCs w:val="24"/>
          <w:lang w:eastAsia="zh-CN"/>
        </w:rPr>
        <w:fldChar w:fldCharType="begin"/>
      </w:r>
      <w:r>
        <w:rPr>
          <w:rFonts w:hint="eastAsia"/>
          <w:sz w:val="22"/>
          <w:szCs w:val="24"/>
          <w:lang w:eastAsia="zh-CN"/>
        </w:rPr>
        <w:instrText xml:space="preserve"> SEQ </w:instrText>
      </w:r>
      <w:r>
        <w:rPr>
          <w:rFonts w:hint="eastAsia"/>
          <w:sz w:val="22"/>
          <w:szCs w:val="24"/>
          <w:lang w:eastAsia="zh-CN"/>
        </w:rPr>
        <w:instrText>图</w:instrText>
      </w:r>
      <w:r>
        <w:rPr>
          <w:rFonts w:hint="eastAsia"/>
          <w:sz w:val="22"/>
          <w:szCs w:val="24"/>
          <w:lang w:eastAsia="zh-CN"/>
        </w:rPr>
        <w:instrText xml:space="preserve"> \* ARABIC </w:instrText>
      </w:r>
      <w:r>
        <w:rPr>
          <w:rFonts w:hint="eastAsia"/>
          <w:sz w:val="22"/>
          <w:szCs w:val="24"/>
          <w:lang w:eastAsia="zh-CN"/>
        </w:rPr>
        <w:fldChar w:fldCharType="separate"/>
      </w:r>
      <w:r>
        <w:rPr>
          <w:rFonts w:hint="eastAsia"/>
          <w:sz w:val="22"/>
          <w:szCs w:val="24"/>
          <w:lang w:eastAsia="zh-CN"/>
        </w:rPr>
        <w:t>2</w:t>
      </w:r>
      <w:r>
        <w:rPr>
          <w:rFonts w:hint="eastAsia"/>
          <w:sz w:val="22"/>
          <w:szCs w:val="24"/>
          <w:lang w:eastAsia="zh-CN"/>
        </w:rPr>
        <w:fldChar w:fldCharType="end"/>
      </w:r>
      <w:r>
        <w:rPr>
          <w:rFonts w:hint="eastAsia"/>
          <w:sz w:val="22"/>
          <w:szCs w:val="24"/>
          <w:lang w:eastAsia="zh-CN"/>
        </w:rPr>
        <w:t xml:space="preserve">  </w:t>
      </w:r>
      <w:r>
        <w:rPr>
          <w:rFonts w:hint="eastAsia"/>
          <w:sz w:val="22"/>
          <w:szCs w:val="24"/>
          <w:lang w:eastAsia="zh-CN"/>
        </w:rPr>
        <w:t>由福州大学东门至福州大学经济与管理学院院办的交通图</w:t>
      </w:r>
    </w:p>
    <w:p w14:paraId="4E912153" w14:textId="77777777" w:rsidR="00606D55" w:rsidRDefault="00606D55">
      <w:pPr>
        <w:rPr>
          <w:lang w:eastAsia="zh-CN"/>
        </w:rPr>
      </w:pPr>
    </w:p>
    <w:p w14:paraId="30B84D10" w14:textId="77777777" w:rsidR="00606D55" w:rsidRDefault="00000000">
      <w:pPr>
        <w:pStyle w:val="a4"/>
        <w:spacing w:line="360" w:lineRule="auto"/>
        <w:ind w:right="6"/>
        <w:jc w:val="both"/>
        <w:rPr>
          <w:rFonts w:hint="eastAsia"/>
          <w:spacing w:val="3"/>
          <w:lang w:eastAsia="zh-CN"/>
        </w:rPr>
      </w:pPr>
      <w:r>
        <w:rPr>
          <w:rFonts w:hint="eastAsia"/>
          <w:spacing w:val="3"/>
          <w:lang w:eastAsia="zh-CN"/>
        </w:rPr>
        <w:t>说明：</w:t>
      </w:r>
    </w:p>
    <w:p w14:paraId="29712579" w14:textId="77777777" w:rsidR="00606D55" w:rsidRDefault="00000000">
      <w:pPr>
        <w:pStyle w:val="a4"/>
        <w:spacing w:line="360" w:lineRule="auto"/>
        <w:ind w:right="6" w:firstLineChars="200" w:firstLine="492"/>
        <w:jc w:val="both"/>
        <w:rPr>
          <w:rFonts w:hint="eastAsia"/>
          <w:spacing w:val="3"/>
          <w:lang w:eastAsia="zh-CN"/>
        </w:rPr>
      </w:pPr>
      <w:r>
        <w:rPr>
          <w:rFonts w:hint="eastAsia"/>
          <w:spacing w:val="3"/>
          <w:lang w:eastAsia="zh-CN"/>
        </w:rPr>
        <w:t>1、路线起始点：路线一为橘园洲大桥下桥处；路线二为洪塘大桥下桥处</w:t>
      </w:r>
    </w:p>
    <w:p w14:paraId="74B75172" w14:textId="77777777" w:rsidR="00606D55" w:rsidRDefault="00000000">
      <w:pPr>
        <w:pStyle w:val="a4"/>
        <w:spacing w:line="360" w:lineRule="auto"/>
        <w:ind w:right="6" w:firstLineChars="200" w:firstLine="492"/>
        <w:jc w:val="both"/>
        <w:rPr>
          <w:rFonts w:hint="eastAsia"/>
          <w:spacing w:val="3"/>
          <w:lang w:eastAsia="zh-CN"/>
        </w:rPr>
      </w:pPr>
      <w:r>
        <w:rPr>
          <w:rFonts w:hint="eastAsia"/>
          <w:spacing w:val="3"/>
          <w:lang w:eastAsia="zh-CN"/>
        </w:rPr>
        <w:t>2、红色标示为通行路线</w:t>
      </w:r>
    </w:p>
    <w:p w14:paraId="37BC6EFC" w14:textId="77777777" w:rsidR="00606D55" w:rsidRDefault="00000000">
      <w:pPr>
        <w:pStyle w:val="a4"/>
        <w:spacing w:line="360" w:lineRule="auto"/>
        <w:ind w:right="6" w:firstLineChars="200" w:firstLine="492"/>
        <w:jc w:val="both"/>
        <w:rPr>
          <w:rFonts w:hint="eastAsia"/>
          <w:spacing w:val="3"/>
          <w:lang w:eastAsia="zh-CN"/>
        </w:rPr>
      </w:pPr>
      <w:r>
        <w:rPr>
          <w:rFonts w:hint="eastAsia"/>
          <w:spacing w:val="3"/>
          <w:lang w:eastAsia="zh-CN"/>
        </w:rPr>
        <w:t>3、图1为自驾车到校的交通图，图2为到校后的交通图，并请按保安和图示规定的地方停车</w:t>
      </w:r>
    </w:p>
    <w:p w14:paraId="52FA9B07" w14:textId="77777777" w:rsidR="00606D55" w:rsidRDefault="00000000">
      <w:pPr>
        <w:ind w:firstLineChars="200" w:firstLine="466"/>
        <w:rPr>
          <w:rFonts w:ascii="宋体" w:eastAsia="宋体" w:hAnsi="宋体" w:cs="宋体" w:hint="eastAsia"/>
          <w:b/>
          <w:bCs/>
          <w:spacing w:val="-4"/>
          <w:sz w:val="24"/>
          <w:szCs w:val="24"/>
          <w:lang w:eastAsia="zh-CN"/>
        </w:rPr>
      </w:pPr>
      <w:r>
        <w:rPr>
          <w:rFonts w:ascii="宋体" w:eastAsia="宋体" w:hAnsi="宋体" w:cs="宋体" w:hint="eastAsia"/>
          <w:b/>
          <w:bCs/>
          <w:spacing w:val="-4"/>
          <w:sz w:val="24"/>
          <w:szCs w:val="24"/>
          <w:lang w:eastAsia="zh-CN"/>
        </w:rPr>
        <w:t>（二）乘车路线</w:t>
      </w:r>
    </w:p>
    <w:p w14:paraId="731A4171" w14:textId="77777777" w:rsidR="00606D55" w:rsidRDefault="00000000">
      <w:pPr>
        <w:pStyle w:val="a4"/>
        <w:spacing w:line="360" w:lineRule="auto"/>
        <w:ind w:right="6" w:firstLineChars="200" w:firstLine="492"/>
        <w:jc w:val="both"/>
        <w:rPr>
          <w:rFonts w:hint="eastAsia"/>
          <w:spacing w:val="3"/>
          <w:lang w:eastAsia="zh-CN"/>
        </w:rPr>
      </w:pPr>
      <w:r>
        <w:rPr>
          <w:rFonts w:hint="eastAsia"/>
          <w:spacing w:val="3"/>
          <w:lang w:eastAsia="zh-CN"/>
        </w:rPr>
        <w:t>乘公交55路、96路、168路、506路、39路、41路：坐到“福大新区东门”站，下车按图所示到达招聘会现场；</w:t>
      </w:r>
    </w:p>
    <w:p w14:paraId="514D8D74" w14:textId="77777777" w:rsidR="00606D55" w:rsidRDefault="00000000">
      <w:pPr>
        <w:pStyle w:val="a4"/>
        <w:spacing w:line="360" w:lineRule="auto"/>
        <w:ind w:right="6" w:firstLineChars="200" w:firstLine="492"/>
        <w:jc w:val="both"/>
        <w:rPr>
          <w:rFonts w:hint="eastAsia"/>
          <w:spacing w:val="3"/>
          <w:lang w:eastAsia="zh-CN"/>
        </w:rPr>
      </w:pPr>
      <w:r>
        <w:rPr>
          <w:rFonts w:hint="eastAsia"/>
          <w:spacing w:val="3"/>
          <w:lang w:eastAsia="zh-CN"/>
        </w:rPr>
        <w:t>乘地铁2号线：坐到“福州大学”站，出站后（建议从C口出站）步行至福州大学东门，按图所示到达招聘会现场。</w:t>
      </w:r>
    </w:p>
    <w:p w14:paraId="15D7D870" w14:textId="6DBAC07C" w:rsidR="00606D55" w:rsidRPr="008C1D04" w:rsidRDefault="00000000" w:rsidP="008C1D04">
      <w:pPr>
        <w:pStyle w:val="a4"/>
        <w:spacing w:before="78"/>
        <w:ind w:right="4"/>
        <w:jc w:val="center"/>
        <w:rPr>
          <w:rFonts w:hint="eastAsia"/>
          <w:position w:val="-130"/>
          <w:lang w:eastAsia="zh-CN"/>
        </w:rPr>
      </w:pPr>
      <w:r>
        <w:rPr>
          <w:noProof/>
          <w:position w:val="-130"/>
          <w:lang w:eastAsia="zh-CN"/>
        </w:rPr>
        <w:lastRenderedPageBreak/>
        <w:drawing>
          <wp:inline distT="0" distB="0" distL="0" distR="0" wp14:anchorId="104A6493" wp14:editId="3E32F492">
            <wp:extent cx="4795520" cy="2725420"/>
            <wp:effectExtent l="0" t="0" r="508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extLst>
                        <a:ext uri="{28A0092B-C50C-407E-A947-70E740481C1C}">
                          <a14:useLocalDpi xmlns:a14="http://schemas.microsoft.com/office/drawing/2010/main" val="0"/>
                        </a:ext>
                      </a:extLst>
                    </a:blip>
                    <a:stretch>
                      <a:fillRect/>
                    </a:stretch>
                  </pic:blipFill>
                  <pic:spPr>
                    <a:xfrm>
                      <a:off x="0" y="0"/>
                      <a:ext cx="4795520" cy="2725420"/>
                    </a:xfrm>
                    <a:prstGeom prst="rect">
                      <a:avLst/>
                    </a:prstGeom>
                  </pic:spPr>
                </pic:pic>
              </a:graphicData>
            </a:graphic>
          </wp:inline>
        </w:drawing>
      </w:r>
    </w:p>
    <w:p w14:paraId="69EF2DF2" w14:textId="327BA1F7" w:rsidR="008C1D04" w:rsidRPr="008C1D04" w:rsidRDefault="00000000" w:rsidP="008C1D04">
      <w:pPr>
        <w:pStyle w:val="a4"/>
        <w:spacing w:beforeLines="50" w:before="156" w:afterLines="50" w:after="156"/>
        <w:ind w:right="6"/>
        <w:jc w:val="center"/>
        <w:rPr>
          <w:rFonts w:ascii="黑体" w:eastAsia="黑体" w:hAnsi="黑体" w:cs="黑体" w:hint="eastAsia"/>
          <w:sz w:val="22"/>
          <w:lang w:eastAsia="zh-CN"/>
        </w:rPr>
      </w:pPr>
      <w:r>
        <w:rPr>
          <w:rFonts w:ascii="黑体" w:eastAsia="黑体" w:hAnsi="黑体" w:cs="黑体" w:hint="eastAsia"/>
          <w:sz w:val="22"/>
          <w:lang w:eastAsia="zh-CN"/>
        </w:rPr>
        <w:t xml:space="preserve">图 </w:t>
      </w:r>
      <w:r>
        <w:rPr>
          <w:rFonts w:ascii="黑体" w:eastAsia="黑体" w:hAnsi="黑体" w:cs="黑体" w:hint="eastAsia"/>
          <w:sz w:val="22"/>
          <w:lang w:eastAsia="zh-CN"/>
        </w:rPr>
        <w:fldChar w:fldCharType="begin"/>
      </w:r>
      <w:r>
        <w:rPr>
          <w:rFonts w:ascii="黑体" w:eastAsia="黑体" w:hAnsi="黑体" w:cs="黑体" w:hint="eastAsia"/>
          <w:sz w:val="22"/>
          <w:lang w:eastAsia="zh-CN"/>
        </w:rPr>
        <w:instrText xml:space="preserve"> SEQ 图 \* ARABIC </w:instrText>
      </w:r>
      <w:r>
        <w:rPr>
          <w:rFonts w:ascii="黑体" w:eastAsia="黑体" w:hAnsi="黑体" w:cs="黑体" w:hint="eastAsia"/>
          <w:sz w:val="22"/>
          <w:lang w:eastAsia="zh-CN"/>
        </w:rPr>
        <w:fldChar w:fldCharType="separate"/>
      </w:r>
      <w:r>
        <w:rPr>
          <w:rFonts w:ascii="黑体" w:eastAsia="黑体" w:hAnsi="黑体" w:cs="黑体" w:hint="eastAsia"/>
          <w:sz w:val="22"/>
          <w:lang w:eastAsia="zh-CN"/>
        </w:rPr>
        <w:t>3</w:t>
      </w:r>
      <w:r>
        <w:rPr>
          <w:rFonts w:ascii="黑体" w:eastAsia="黑体" w:hAnsi="黑体" w:cs="黑体" w:hint="eastAsia"/>
          <w:sz w:val="22"/>
          <w:lang w:eastAsia="zh-CN"/>
        </w:rPr>
        <w:fldChar w:fldCharType="end"/>
      </w:r>
      <w:r>
        <w:rPr>
          <w:rFonts w:ascii="黑体" w:eastAsia="黑体" w:hAnsi="黑体" w:cs="黑体" w:hint="eastAsia"/>
          <w:sz w:val="22"/>
          <w:lang w:eastAsia="zh-CN"/>
        </w:rPr>
        <w:t xml:space="preserve">  乘公车、地铁或步行由福州大学东门至福州大学经济与管理学院院办的交通图</w:t>
      </w:r>
    </w:p>
    <w:p w14:paraId="022112E5" w14:textId="77777777" w:rsidR="00606D55" w:rsidRDefault="00000000">
      <w:pPr>
        <w:pStyle w:val="a4"/>
        <w:numPr>
          <w:ilvl w:val="0"/>
          <w:numId w:val="1"/>
        </w:numPr>
        <w:spacing w:beforeLines="50" w:before="156" w:afterLines="50" w:after="156"/>
        <w:ind w:right="6" w:firstLineChars="200" w:firstLine="466"/>
        <w:jc w:val="both"/>
        <w:rPr>
          <w:rFonts w:hint="eastAsia"/>
          <w:b/>
          <w:bCs/>
          <w:spacing w:val="-4"/>
          <w:lang w:eastAsia="zh-CN"/>
        </w:rPr>
      </w:pPr>
      <w:r>
        <w:rPr>
          <w:rFonts w:hint="eastAsia"/>
          <w:b/>
          <w:bCs/>
          <w:spacing w:val="-4"/>
          <w:lang w:eastAsia="zh-CN"/>
        </w:rPr>
        <w:t>用人单位入校重要提醒</w:t>
      </w:r>
    </w:p>
    <w:p w14:paraId="49DE84ED" w14:textId="77777777" w:rsidR="00606D55" w:rsidRDefault="00000000">
      <w:pPr>
        <w:pStyle w:val="a4"/>
        <w:spacing w:line="360" w:lineRule="auto"/>
        <w:ind w:right="6" w:firstLineChars="200" w:firstLine="492"/>
        <w:jc w:val="both"/>
        <w:rPr>
          <w:rFonts w:hint="eastAsia"/>
          <w:spacing w:val="3"/>
          <w:lang w:eastAsia="zh-CN"/>
        </w:rPr>
      </w:pPr>
      <w:r>
        <w:rPr>
          <w:rFonts w:hint="eastAsia"/>
          <w:spacing w:val="3"/>
          <w:lang w:eastAsia="zh-CN"/>
        </w:rPr>
        <w:t>1、用人单位须向经济与管理学院提供入校招聘人员名单，填写《用人单位来校联络函》（附件1）并加盖单位公章或单位人资部门公章，电子版于4月23日17:</w:t>
      </w:r>
      <w:r>
        <w:rPr>
          <w:spacing w:val="3"/>
          <w:lang w:eastAsia="zh-CN"/>
        </w:rPr>
        <w:t>00</w:t>
      </w:r>
      <w:r>
        <w:rPr>
          <w:rFonts w:hint="eastAsia"/>
          <w:spacing w:val="3"/>
          <w:lang w:eastAsia="zh-CN"/>
        </w:rPr>
        <w:t>前发送至邮箱</w:t>
      </w:r>
      <w:r>
        <w:rPr>
          <w:spacing w:val="3"/>
          <w:lang w:eastAsia="zh-CN"/>
        </w:rPr>
        <w:t>1714135593@qq.com</w:t>
      </w:r>
      <w:r>
        <w:rPr>
          <w:rFonts w:hint="eastAsia"/>
          <w:spacing w:val="3"/>
          <w:lang w:eastAsia="zh-CN"/>
        </w:rPr>
        <w:t>，纸质版于入校当日（4月26日）交给签到处工作人员存档；</w:t>
      </w:r>
    </w:p>
    <w:p w14:paraId="789E589B" w14:textId="64E99E22" w:rsidR="00606D55" w:rsidRDefault="00000000">
      <w:pPr>
        <w:pStyle w:val="a4"/>
        <w:spacing w:line="360" w:lineRule="auto"/>
        <w:ind w:right="6" w:firstLineChars="200" w:firstLine="492"/>
        <w:jc w:val="both"/>
        <w:rPr>
          <w:rFonts w:hint="eastAsia"/>
          <w:spacing w:val="3"/>
          <w:lang w:eastAsia="zh-CN"/>
        </w:rPr>
      </w:pPr>
      <w:r>
        <w:rPr>
          <w:rFonts w:hint="eastAsia"/>
          <w:spacing w:val="3"/>
          <w:lang w:eastAsia="zh-CN"/>
        </w:rPr>
        <w:t>2、每家用人单位入校参加双选会招聘人员原则上不超过2人。用人单位所有入校招聘人员需在入校前一天（4月25日）中午1</w:t>
      </w:r>
      <w:r>
        <w:rPr>
          <w:spacing w:val="3"/>
          <w:lang w:eastAsia="zh-CN"/>
        </w:rPr>
        <w:t>2</w:t>
      </w:r>
      <w:r>
        <w:rPr>
          <w:rFonts w:hint="eastAsia"/>
          <w:spacing w:val="3"/>
          <w:lang w:eastAsia="zh-CN"/>
        </w:rPr>
        <w:t>：</w:t>
      </w:r>
      <w:r>
        <w:rPr>
          <w:spacing w:val="3"/>
          <w:lang w:eastAsia="zh-CN"/>
        </w:rPr>
        <w:t>00</w:t>
      </w:r>
      <w:r>
        <w:rPr>
          <w:rFonts w:hint="eastAsia"/>
          <w:spacing w:val="3"/>
          <w:lang w:eastAsia="zh-CN"/>
        </w:rPr>
        <w:t>前申请访客通行证（具体操作详见</w:t>
      </w:r>
      <w:hyperlink r:id="rId10" w:history="1">
        <w:r>
          <w:rPr>
            <w:rFonts w:hint="eastAsia"/>
            <w:spacing w:val="3"/>
            <w:lang w:eastAsia="zh-CN"/>
          </w:rPr>
          <w:t>附件2：《用人单位访客通行证获取指南》</w:t>
        </w:r>
      </w:hyperlink>
      <w:r>
        <w:rPr>
          <w:rFonts w:hint="eastAsia"/>
          <w:spacing w:val="3"/>
          <w:lang w:eastAsia="zh-CN"/>
        </w:rPr>
        <w:t>）；</w:t>
      </w:r>
    </w:p>
    <w:p w14:paraId="6DBA215A" w14:textId="4308E71B" w:rsidR="00606D55" w:rsidRDefault="00000000">
      <w:pPr>
        <w:pStyle w:val="a4"/>
        <w:spacing w:line="360" w:lineRule="auto"/>
        <w:ind w:right="6" w:firstLineChars="200" w:firstLine="492"/>
        <w:jc w:val="both"/>
        <w:rPr>
          <w:rFonts w:hint="eastAsia"/>
          <w:spacing w:val="3"/>
          <w:lang w:eastAsia="zh-CN"/>
        </w:rPr>
      </w:pPr>
      <w:r>
        <w:rPr>
          <w:spacing w:val="3"/>
          <w:lang w:eastAsia="zh-CN"/>
        </w:rPr>
        <w:t>3</w:t>
      </w:r>
      <w:r>
        <w:rPr>
          <w:rFonts w:hint="eastAsia"/>
          <w:spacing w:val="3"/>
          <w:lang w:eastAsia="zh-CN"/>
        </w:rPr>
        <w:t>、实际入校人员、申请入校人员及提供的入校人员名单需一致，不得随意更换、增加。如有变化，请将更新后的电子版联络函（备注更新版）重新发送至邮箱</w:t>
      </w:r>
      <w:r>
        <w:rPr>
          <w:spacing w:val="3"/>
          <w:lang w:eastAsia="zh-CN"/>
        </w:rPr>
        <w:t>1714135593@qq.com</w:t>
      </w:r>
      <w:r>
        <w:rPr>
          <w:rFonts w:hint="eastAsia"/>
          <w:spacing w:val="3"/>
          <w:lang w:eastAsia="zh-CN"/>
        </w:rPr>
        <w:t>，并于入校当日提供更新后的纸质版联络函；</w:t>
      </w:r>
    </w:p>
    <w:p w14:paraId="189E5B08" w14:textId="77777777" w:rsidR="00606D55" w:rsidRDefault="00000000">
      <w:pPr>
        <w:pStyle w:val="a4"/>
        <w:spacing w:line="360" w:lineRule="auto"/>
        <w:ind w:right="6" w:firstLineChars="200" w:firstLine="492"/>
        <w:jc w:val="both"/>
        <w:rPr>
          <w:rFonts w:hint="eastAsia"/>
          <w:spacing w:val="3"/>
          <w:lang w:eastAsia="zh-CN"/>
        </w:rPr>
      </w:pPr>
      <w:r>
        <w:rPr>
          <w:spacing w:val="3"/>
          <w:lang w:eastAsia="zh-CN"/>
        </w:rPr>
        <w:t>4</w:t>
      </w:r>
      <w:r>
        <w:rPr>
          <w:rFonts w:hint="eastAsia"/>
          <w:spacing w:val="3"/>
          <w:lang w:eastAsia="zh-CN"/>
        </w:rPr>
        <w:t>、入校招聘当天，用人单位招聘人员和车辆统一从福州大学旗山校区东门进出。招聘人员持身份证、访客通行证，经核验、登记后方可入校；</w:t>
      </w:r>
    </w:p>
    <w:p w14:paraId="0E16F396" w14:textId="77777777" w:rsidR="00606D55" w:rsidRDefault="00000000">
      <w:pPr>
        <w:pStyle w:val="a4"/>
        <w:spacing w:line="360" w:lineRule="auto"/>
        <w:ind w:right="6" w:firstLineChars="200" w:firstLine="492"/>
        <w:jc w:val="both"/>
        <w:rPr>
          <w:rFonts w:hint="eastAsia"/>
          <w:spacing w:val="3"/>
          <w:lang w:eastAsia="zh-CN"/>
        </w:rPr>
      </w:pPr>
      <w:r>
        <w:rPr>
          <w:spacing w:val="3"/>
          <w:lang w:eastAsia="zh-CN"/>
        </w:rPr>
        <w:t>5</w:t>
      </w:r>
      <w:r>
        <w:rPr>
          <w:rFonts w:hint="eastAsia"/>
          <w:spacing w:val="3"/>
          <w:lang w:eastAsia="zh-CN"/>
        </w:rPr>
        <w:t>、组委会将在招聘会当天午餐时间为每家企业提供工作餐2份，交通、住宿等其他费用由用人单位自理，敬请谅解；</w:t>
      </w:r>
    </w:p>
    <w:p w14:paraId="218B8561" w14:textId="77777777" w:rsidR="00606D55" w:rsidRDefault="00000000">
      <w:pPr>
        <w:pStyle w:val="a4"/>
        <w:spacing w:line="360" w:lineRule="auto"/>
        <w:ind w:right="6" w:firstLineChars="200" w:firstLine="492"/>
        <w:jc w:val="both"/>
        <w:rPr>
          <w:rFonts w:hint="eastAsia"/>
          <w:spacing w:val="3"/>
          <w:lang w:eastAsia="zh-CN"/>
        </w:rPr>
      </w:pPr>
      <w:r>
        <w:rPr>
          <w:rFonts w:hint="eastAsia"/>
          <w:spacing w:val="3"/>
          <w:lang w:eastAsia="zh-CN"/>
        </w:rPr>
        <w:t>6、参会单位需妥善保管求职人员的应聘材料，不得随意丢弃；配合主办单位做好安保工作，并保持会场整洁干净，不得在校园内长时间逗留、闲逛，不得擅自张贴、悬挂和搭建各种宣传用品。</w:t>
      </w:r>
    </w:p>
    <w:p w14:paraId="0088A373" w14:textId="77777777" w:rsidR="00606D55" w:rsidRDefault="00606D55">
      <w:pPr>
        <w:jc w:val="both"/>
        <w:rPr>
          <w:rFonts w:ascii="宋体" w:eastAsia="宋体" w:hAnsi="宋体" w:cs="宋体" w:hint="eastAsia"/>
          <w:spacing w:val="3"/>
          <w:sz w:val="24"/>
          <w:szCs w:val="24"/>
          <w:lang w:eastAsia="zh-CN"/>
        </w:rPr>
      </w:pPr>
    </w:p>
    <w:sectPr w:rsidR="00606D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75999" w14:textId="77777777" w:rsidR="00687233" w:rsidRDefault="00687233" w:rsidP="008C1D04">
      <w:r>
        <w:separator/>
      </w:r>
    </w:p>
  </w:endnote>
  <w:endnote w:type="continuationSeparator" w:id="0">
    <w:p w14:paraId="2D0B215C" w14:textId="77777777" w:rsidR="00687233" w:rsidRDefault="00687233" w:rsidP="008C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B2EC" w14:textId="77777777" w:rsidR="00687233" w:rsidRDefault="00687233" w:rsidP="008C1D04">
      <w:r>
        <w:separator/>
      </w:r>
    </w:p>
  </w:footnote>
  <w:footnote w:type="continuationSeparator" w:id="0">
    <w:p w14:paraId="6BF42E80" w14:textId="77777777" w:rsidR="00687233" w:rsidRDefault="00687233" w:rsidP="008C1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84FC7"/>
    <w:multiLevelType w:val="singleLevel"/>
    <w:tmpl w:val="23484FC7"/>
    <w:lvl w:ilvl="0">
      <w:start w:val="1"/>
      <w:numFmt w:val="chineseCounting"/>
      <w:suff w:val="nothing"/>
      <w:lvlText w:val="%1、"/>
      <w:lvlJc w:val="left"/>
      <w:rPr>
        <w:rFonts w:hint="eastAsia"/>
      </w:rPr>
    </w:lvl>
  </w:abstractNum>
  <w:num w:numId="1" w16cid:durableId="148361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E3Y2I3OTRlNTA1NjUwZGY1NGI3NTM4NWZhMGI4N2IifQ=="/>
  </w:docVars>
  <w:rsids>
    <w:rsidRoot w:val="0040773B"/>
    <w:rsid w:val="00011EA4"/>
    <w:rsid w:val="0003478A"/>
    <w:rsid w:val="000E0F2D"/>
    <w:rsid w:val="00172D9E"/>
    <w:rsid w:val="0017790E"/>
    <w:rsid w:val="00186C47"/>
    <w:rsid w:val="001A3C7B"/>
    <w:rsid w:val="001D36C4"/>
    <w:rsid w:val="001F5B07"/>
    <w:rsid w:val="002A236D"/>
    <w:rsid w:val="002C2CFE"/>
    <w:rsid w:val="002E76ED"/>
    <w:rsid w:val="002F7F70"/>
    <w:rsid w:val="0038511C"/>
    <w:rsid w:val="003F56DD"/>
    <w:rsid w:val="0040773B"/>
    <w:rsid w:val="00493F34"/>
    <w:rsid w:val="00602F59"/>
    <w:rsid w:val="00604C60"/>
    <w:rsid w:val="00606D55"/>
    <w:rsid w:val="00630897"/>
    <w:rsid w:val="00643728"/>
    <w:rsid w:val="00687233"/>
    <w:rsid w:val="00690473"/>
    <w:rsid w:val="006C0697"/>
    <w:rsid w:val="006C284B"/>
    <w:rsid w:val="00720A1E"/>
    <w:rsid w:val="007D252B"/>
    <w:rsid w:val="007F721B"/>
    <w:rsid w:val="0080721E"/>
    <w:rsid w:val="0086605D"/>
    <w:rsid w:val="00883061"/>
    <w:rsid w:val="008908A8"/>
    <w:rsid w:val="008B6A68"/>
    <w:rsid w:val="008C1D04"/>
    <w:rsid w:val="00934B91"/>
    <w:rsid w:val="009F5E8E"/>
    <w:rsid w:val="00A05C10"/>
    <w:rsid w:val="00A71033"/>
    <w:rsid w:val="00C02C23"/>
    <w:rsid w:val="00C10005"/>
    <w:rsid w:val="00CC3EA9"/>
    <w:rsid w:val="00CD3028"/>
    <w:rsid w:val="00D71B98"/>
    <w:rsid w:val="00E718EC"/>
    <w:rsid w:val="00E74D53"/>
    <w:rsid w:val="00E83BC4"/>
    <w:rsid w:val="00EB6BC0"/>
    <w:rsid w:val="00EC343F"/>
    <w:rsid w:val="00F07F7D"/>
    <w:rsid w:val="00FA2809"/>
    <w:rsid w:val="00FD6C8D"/>
    <w:rsid w:val="00FF63F9"/>
    <w:rsid w:val="0B3108A8"/>
    <w:rsid w:val="18031F57"/>
    <w:rsid w:val="2CCD39B6"/>
    <w:rsid w:val="2D374A95"/>
    <w:rsid w:val="408255E1"/>
    <w:rsid w:val="45811E76"/>
    <w:rsid w:val="49053257"/>
    <w:rsid w:val="4C576183"/>
    <w:rsid w:val="54DB0397"/>
    <w:rsid w:val="5E386B05"/>
    <w:rsid w:val="6E4805E0"/>
    <w:rsid w:val="7EF07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0037A26"/>
  <w15:docId w15:val="{323E7374-428F-4AD3-8557-625A69D2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Theme="minorEastAsia"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eastAsia="黑体"/>
      <w:sz w:val="20"/>
    </w:rPr>
  </w:style>
  <w:style w:type="paragraph" w:styleId="a4">
    <w:name w:val="Body Text"/>
    <w:basedOn w:val="a"/>
    <w:qFormat/>
    <w:rPr>
      <w:rFonts w:ascii="宋体" w:eastAsia="宋体" w:hAnsi="宋体" w:cs="宋体"/>
      <w:sz w:val="24"/>
      <w:szCs w:val="24"/>
    </w:rPr>
  </w:style>
  <w:style w:type="paragraph" w:styleId="a5">
    <w:name w:val="footer"/>
    <w:basedOn w:val="a"/>
    <w:link w:val="a6"/>
    <w:qFormat/>
    <w:pPr>
      <w:tabs>
        <w:tab w:val="center" w:pos="4153"/>
        <w:tab w:val="right" w:pos="8306"/>
      </w:tabs>
    </w:pPr>
    <w:rPr>
      <w:sz w:val="18"/>
      <w:szCs w:val="18"/>
    </w:rPr>
  </w:style>
  <w:style w:type="paragraph" w:styleId="a7">
    <w:name w:val="header"/>
    <w:basedOn w:val="a"/>
    <w:link w:val="a8"/>
    <w:qFormat/>
    <w:pPr>
      <w:pBdr>
        <w:bottom w:val="single" w:sz="6" w:space="1" w:color="auto"/>
      </w:pBdr>
      <w:tabs>
        <w:tab w:val="center" w:pos="4153"/>
        <w:tab w:val="right" w:pos="8306"/>
      </w:tabs>
      <w:jc w:val="center"/>
    </w:pPr>
    <w:rPr>
      <w:sz w:val="18"/>
      <w:szCs w:val="18"/>
    </w:rPr>
  </w:style>
  <w:style w:type="character" w:styleId="a9">
    <w:name w:val="FollowedHyperlink"/>
    <w:basedOn w:val="a0"/>
    <w:qFormat/>
    <w:rPr>
      <w:color w:val="954F72" w:themeColor="followedHyperlink"/>
      <w:u w:val="single"/>
    </w:rPr>
  </w:style>
  <w:style w:type="character" w:styleId="aa">
    <w:name w:val="Hyperlink"/>
    <w:basedOn w:val="a0"/>
    <w:qFormat/>
    <w:rPr>
      <w:color w:val="0563C1" w:themeColor="hyperlink"/>
      <w:u w:val="single"/>
    </w:rPr>
  </w:style>
  <w:style w:type="paragraph" w:customStyle="1" w:styleId="ab">
    <w:name w:val="自定义公式"/>
    <w:basedOn w:val="a"/>
    <w:next w:val="a"/>
    <w:qFormat/>
    <w:pPr>
      <w:tabs>
        <w:tab w:val="center" w:pos="3570"/>
        <w:tab w:val="right" w:pos="8400"/>
      </w:tabs>
    </w:pPr>
    <w:rPr>
      <w:rFonts w:ascii="宋体" w:hAnsi="宋体" w:cs="宋体" w:hint="eastAsia"/>
      <w:sz w:val="18"/>
    </w:rPr>
  </w:style>
  <w:style w:type="paragraph" w:customStyle="1" w:styleId="ac">
    <w:name w:val="公式"/>
    <w:basedOn w:val="a"/>
    <w:next w:val="a"/>
    <w:qFormat/>
    <w:pPr>
      <w:tabs>
        <w:tab w:val="center" w:pos="3570"/>
        <w:tab w:val="right" w:pos="8400"/>
      </w:tabs>
    </w:pPr>
    <w:rPr>
      <w:rFonts w:ascii="Cambria Math" w:hAnsi="Cambria Math" w:cs="Times New Roman"/>
      <w:i/>
      <w:sz w:val="24"/>
    </w:rPr>
  </w:style>
  <w:style w:type="paragraph" w:customStyle="1" w:styleId="1">
    <w:name w:val="公式1"/>
    <w:basedOn w:val="a"/>
    <w:next w:val="a"/>
    <w:qFormat/>
    <w:pPr>
      <w:tabs>
        <w:tab w:val="center" w:pos="3570"/>
        <w:tab w:val="right" w:pos="8400"/>
      </w:tabs>
      <w:ind w:firstLineChars="200" w:firstLine="480"/>
    </w:pPr>
    <w:rPr>
      <w:rFonts w:ascii="宋体" w:eastAsia="宋体" w:hAnsi="宋体" w:cs="宋体" w:hint="eastAsia"/>
      <w:sz w:val="24"/>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8">
    <w:name w:val="页眉 字符"/>
    <w:basedOn w:val="a0"/>
    <w:link w:val="a7"/>
    <w:qFormat/>
    <w:rPr>
      <w:rFonts w:ascii="Arial" w:eastAsiaTheme="minorEastAsia" w:hAnsi="Arial" w:cs="Arial"/>
      <w:snapToGrid w:val="0"/>
      <w:color w:val="000000"/>
      <w:sz w:val="18"/>
      <w:szCs w:val="18"/>
      <w:lang w:eastAsia="en-US"/>
    </w:rPr>
  </w:style>
  <w:style w:type="character" w:customStyle="1" w:styleId="a6">
    <w:name w:val="页脚 字符"/>
    <w:basedOn w:val="a0"/>
    <w:link w:val="a5"/>
    <w:qFormat/>
    <w:rPr>
      <w:rFonts w:ascii="Arial" w:eastAsiaTheme="minorEastAsia" w:hAnsi="Arial" w:cs="Arial"/>
      <w:snapToGrid w:val="0"/>
      <w:color w:val="000000"/>
      <w:sz w:val="18"/>
      <w:szCs w:val="18"/>
      <w:lang w:eastAsia="en-US"/>
    </w:rPr>
  </w:style>
  <w:style w:type="paragraph" w:styleId="ad">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lenovo\Documents\WeChat%20Files\wxid_i23y5u4w0p0g22\FileStorage\File\2025-04\&#38468;&#20214;2&#65306;&#29992;&#20154;&#21333;&#20301;&#35775;&#23458;&#36890;&#34892;&#35777;&#33719;&#21462;&#25351;&#21335;.doc"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845</Words>
  <Characters>888</Characters>
  <Application>Microsoft Office Word</Application>
  <DocSecurity>0</DocSecurity>
  <Lines>46</Lines>
  <Paragraphs>45</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dc:creator>
  <cp:lastModifiedBy>承鑫 周</cp:lastModifiedBy>
  <cp:revision>2</cp:revision>
  <dcterms:created xsi:type="dcterms:W3CDTF">2025-04-21T16:48:00Z</dcterms:created>
  <dcterms:modified xsi:type="dcterms:W3CDTF">2025-04-21T16:48:00Z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50BF6141925944548E8B623E8164E673_13</vt:lpwstr>
  </property>
  <property fmtid="{D5CDD505-2E9C-101B-9397-08002B2CF9AE}" pid="4" name="KSOTemplateDocerSaveRecord">
    <vt:lpwstr>eyJoZGlkIjoiODI2YWEzNTM3YWE2OTZhMTExYTEyNGI0ZGY3NmVmOTciLCJ1c2VySWQiOiIxMzk4MjQzNTk0In0=</vt:lpwstr>
  </property>
</Properties>
</file>